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14" w:rsidRPr="0029003B" w:rsidRDefault="00625F14" w:rsidP="00304FF7">
      <w:pPr>
        <w:jc w:val="center"/>
        <w:rPr>
          <w:rFonts w:ascii="Arial" w:hAnsi="Arial" w:cs="Arial"/>
          <w:b/>
          <w:sz w:val="32"/>
          <w:szCs w:val="32"/>
        </w:rPr>
      </w:pPr>
      <w:r w:rsidRPr="00BD46EB">
        <w:rPr>
          <w:rFonts w:ascii="Arial" w:hAnsi="Arial" w:cs="Arial"/>
          <w:b/>
          <w:sz w:val="32"/>
          <w:szCs w:val="32"/>
        </w:rPr>
        <w:t>Prairie View A&amp;M University</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
        <w:gridCol w:w="720"/>
        <w:gridCol w:w="90"/>
        <w:gridCol w:w="270"/>
        <w:gridCol w:w="270"/>
        <w:gridCol w:w="432"/>
        <w:gridCol w:w="468"/>
        <w:gridCol w:w="180"/>
        <w:gridCol w:w="270"/>
        <w:gridCol w:w="630"/>
        <w:gridCol w:w="18"/>
        <w:gridCol w:w="1044"/>
        <w:gridCol w:w="18"/>
        <w:gridCol w:w="1710"/>
        <w:gridCol w:w="180"/>
        <w:gridCol w:w="450"/>
        <w:gridCol w:w="2862"/>
      </w:tblGrid>
      <w:tr w:rsidR="00625F14" w:rsidRPr="009F712B" w:rsidTr="001F3B7B">
        <w:tc>
          <w:tcPr>
            <w:tcW w:w="10440" w:type="dxa"/>
            <w:gridSpan w:val="18"/>
          </w:tcPr>
          <w:p w:rsidR="00625F14" w:rsidRDefault="00625F14" w:rsidP="00B66356">
            <w:pPr>
              <w:jc w:val="center"/>
              <w:rPr>
                <w:rFonts w:ascii="Arial" w:hAnsi="Arial" w:cs="Arial"/>
                <w:b/>
                <w:bCs/>
                <w:sz w:val="32"/>
                <w:szCs w:val="32"/>
              </w:rPr>
            </w:pPr>
            <w:r>
              <w:rPr>
                <w:rFonts w:ascii="Arial" w:hAnsi="Arial" w:cs="Arial"/>
                <w:b/>
                <w:bCs/>
                <w:sz w:val="32"/>
                <w:szCs w:val="32"/>
              </w:rPr>
              <w:t xml:space="preserve">ECON 2003  Fundamentals of Economics, </w:t>
            </w:r>
          </w:p>
          <w:p w:rsidR="00625F14" w:rsidRPr="009F712B" w:rsidRDefault="00625F14" w:rsidP="00BD46EB">
            <w:pPr>
              <w:rPr>
                <w:rFonts w:ascii="Arial" w:hAnsi="Arial" w:cs="Arial"/>
                <w:b/>
                <w:bCs/>
                <w:sz w:val="32"/>
                <w:szCs w:val="32"/>
              </w:rPr>
            </w:pPr>
          </w:p>
        </w:tc>
      </w:tr>
      <w:tr w:rsidR="00625F14" w:rsidRPr="009F712B" w:rsidTr="001F3B7B">
        <w:tc>
          <w:tcPr>
            <w:tcW w:w="10440" w:type="dxa"/>
            <w:gridSpan w:val="18"/>
          </w:tcPr>
          <w:p w:rsidR="00625F14" w:rsidRPr="009F712B" w:rsidRDefault="00625F14" w:rsidP="001F3B7B">
            <w:pPr>
              <w:jc w:val="center"/>
              <w:rPr>
                <w:rFonts w:ascii="Arial" w:hAnsi="Arial" w:cs="Arial"/>
                <w:b/>
                <w:bCs/>
                <w:sz w:val="16"/>
                <w:szCs w:val="16"/>
              </w:rPr>
            </w:pPr>
          </w:p>
        </w:tc>
      </w:tr>
      <w:tr w:rsidR="00625F14" w:rsidRPr="009F712B" w:rsidTr="001F3B7B">
        <w:tc>
          <w:tcPr>
            <w:tcW w:w="2610" w:type="dxa"/>
            <w:gridSpan w:val="7"/>
          </w:tcPr>
          <w:p w:rsidR="00625F14" w:rsidRPr="009F712B" w:rsidRDefault="00625F14" w:rsidP="001F3B7B">
            <w:pPr>
              <w:jc w:val="right"/>
              <w:rPr>
                <w:rFonts w:ascii="Arial" w:hAnsi="Arial" w:cs="Arial"/>
                <w:b/>
                <w:bCs/>
                <w:sz w:val="20"/>
                <w:szCs w:val="20"/>
              </w:rPr>
            </w:pPr>
            <w:r w:rsidRPr="009F712B">
              <w:rPr>
                <w:rFonts w:ascii="Arial" w:hAnsi="Arial" w:cs="Arial"/>
                <w:b/>
                <w:bCs/>
                <w:sz w:val="20"/>
                <w:szCs w:val="20"/>
              </w:rPr>
              <w:t>Department of</w:t>
            </w:r>
          </w:p>
        </w:tc>
        <w:tc>
          <w:tcPr>
            <w:tcW w:w="2610" w:type="dxa"/>
            <w:gridSpan w:val="6"/>
          </w:tcPr>
          <w:p w:rsidR="00625F14" w:rsidRPr="009F712B" w:rsidRDefault="00625F14" w:rsidP="001F3B7B">
            <w:pPr>
              <w:jc w:val="center"/>
              <w:rPr>
                <w:rFonts w:ascii="Arial" w:hAnsi="Arial" w:cs="Arial"/>
                <w:b/>
                <w:bCs/>
                <w:sz w:val="20"/>
                <w:szCs w:val="20"/>
              </w:rPr>
            </w:pPr>
            <w:r>
              <w:rPr>
                <w:rFonts w:ascii="Arial" w:hAnsi="Arial" w:cs="Arial"/>
                <w:b/>
                <w:bCs/>
                <w:sz w:val="20"/>
                <w:szCs w:val="20"/>
              </w:rPr>
              <w:t>Management and Marketing</w:t>
            </w:r>
          </w:p>
        </w:tc>
        <w:tc>
          <w:tcPr>
            <w:tcW w:w="1908" w:type="dxa"/>
            <w:gridSpan w:val="3"/>
          </w:tcPr>
          <w:p w:rsidR="00625F14" w:rsidRPr="009F712B" w:rsidRDefault="00625F14" w:rsidP="001F3B7B">
            <w:pPr>
              <w:jc w:val="right"/>
              <w:rPr>
                <w:rFonts w:ascii="Arial" w:hAnsi="Arial" w:cs="Arial"/>
                <w:b/>
                <w:bCs/>
                <w:sz w:val="20"/>
                <w:szCs w:val="20"/>
              </w:rPr>
            </w:pPr>
            <w:r w:rsidRPr="009F712B">
              <w:rPr>
                <w:rFonts w:ascii="Arial" w:hAnsi="Arial" w:cs="Arial"/>
                <w:b/>
                <w:bCs/>
                <w:sz w:val="20"/>
                <w:szCs w:val="20"/>
              </w:rPr>
              <w:t>College of</w:t>
            </w:r>
          </w:p>
        </w:tc>
        <w:tc>
          <w:tcPr>
            <w:tcW w:w="3312" w:type="dxa"/>
            <w:gridSpan w:val="2"/>
          </w:tcPr>
          <w:p w:rsidR="00625F14" w:rsidRPr="009F712B" w:rsidRDefault="00625F14" w:rsidP="001F3B7B">
            <w:pPr>
              <w:jc w:val="center"/>
              <w:rPr>
                <w:rFonts w:ascii="Arial" w:hAnsi="Arial" w:cs="Arial"/>
                <w:b/>
                <w:bCs/>
                <w:sz w:val="20"/>
                <w:szCs w:val="20"/>
              </w:rPr>
            </w:pPr>
            <w:r>
              <w:rPr>
                <w:rFonts w:ascii="Arial" w:hAnsi="Arial" w:cs="Arial"/>
                <w:b/>
                <w:bCs/>
                <w:sz w:val="20"/>
                <w:szCs w:val="20"/>
              </w:rPr>
              <w:t>Business</w:t>
            </w:r>
          </w:p>
        </w:tc>
      </w:tr>
      <w:tr w:rsidR="00625F14" w:rsidRPr="009F712B" w:rsidTr="001F3B7B">
        <w:tc>
          <w:tcPr>
            <w:tcW w:w="10440" w:type="dxa"/>
            <w:gridSpan w:val="18"/>
          </w:tcPr>
          <w:p w:rsidR="00625F14" w:rsidRPr="009F712B" w:rsidRDefault="00625F14" w:rsidP="001F3B7B">
            <w:pPr>
              <w:jc w:val="center"/>
              <w:rPr>
                <w:rFonts w:ascii="Arial" w:hAnsi="Arial" w:cs="Arial"/>
                <w:b/>
                <w:bCs/>
                <w:sz w:val="20"/>
                <w:szCs w:val="20"/>
              </w:rPr>
            </w:pPr>
          </w:p>
        </w:tc>
      </w:tr>
      <w:tr w:rsidR="00625F14" w:rsidRPr="00007623" w:rsidTr="001F3B7B">
        <w:tc>
          <w:tcPr>
            <w:tcW w:w="2610" w:type="dxa"/>
            <w:gridSpan w:val="7"/>
          </w:tcPr>
          <w:p w:rsidR="00625F14" w:rsidRPr="009F712B" w:rsidRDefault="00625F14" w:rsidP="001F3B7B">
            <w:pPr>
              <w:rPr>
                <w:rFonts w:ascii="Arial" w:hAnsi="Arial" w:cs="Arial"/>
                <w:i/>
                <w:color w:val="FF0000"/>
                <w:sz w:val="20"/>
                <w:szCs w:val="20"/>
              </w:rPr>
            </w:pPr>
            <w:r w:rsidRPr="009F712B">
              <w:rPr>
                <w:rFonts w:ascii="Arial" w:hAnsi="Arial" w:cs="Arial"/>
                <w:b/>
                <w:bCs/>
                <w:sz w:val="20"/>
                <w:szCs w:val="20"/>
              </w:rPr>
              <w:t>Instructor Name:</w:t>
            </w:r>
            <w:r w:rsidRPr="009F712B">
              <w:rPr>
                <w:rFonts w:ascii="Arial" w:hAnsi="Arial" w:cs="Arial"/>
                <w:sz w:val="20"/>
                <w:szCs w:val="20"/>
              </w:rPr>
              <w:t xml:space="preserve"> </w:t>
            </w:r>
            <w:r w:rsidRPr="009F712B">
              <w:rPr>
                <w:rFonts w:ascii="Arial" w:hAnsi="Arial" w:cs="Arial"/>
                <w:sz w:val="20"/>
                <w:szCs w:val="20"/>
              </w:rPr>
              <w:tab/>
            </w:r>
          </w:p>
        </w:tc>
        <w:tc>
          <w:tcPr>
            <w:tcW w:w="7830" w:type="dxa"/>
            <w:gridSpan w:val="11"/>
          </w:tcPr>
          <w:p w:rsidR="00625F14" w:rsidRPr="00007623" w:rsidRDefault="00625F14" w:rsidP="001F3B7B">
            <w:pPr>
              <w:rPr>
                <w:rFonts w:ascii="Arial" w:hAnsi="Arial" w:cs="Arial"/>
                <w:b/>
                <w:bCs/>
                <w:sz w:val="20"/>
                <w:szCs w:val="20"/>
              </w:rPr>
            </w:pPr>
          </w:p>
        </w:tc>
      </w:tr>
      <w:tr w:rsidR="00625F14" w:rsidRPr="00007623" w:rsidTr="001F3B7B">
        <w:tc>
          <w:tcPr>
            <w:tcW w:w="2610" w:type="dxa"/>
            <w:gridSpan w:val="7"/>
          </w:tcPr>
          <w:p w:rsidR="00625F14" w:rsidRPr="009F712B" w:rsidRDefault="00625F14" w:rsidP="001F3B7B">
            <w:pPr>
              <w:rPr>
                <w:rFonts w:ascii="Arial" w:hAnsi="Arial" w:cs="Arial"/>
                <w:sz w:val="20"/>
                <w:szCs w:val="20"/>
              </w:rPr>
            </w:pPr>
            <w:r w:rsidRPr="009F712B">
              <w:rPr>
                <w:rFonts w:ascii="Arial" w:hAnsi="Arial" w:cs="Arial"/>
                <w:b/>
                <w:bCs/>
                <w:sz w:val="20"/>
                <w:szCs w:val="20"/>
              </w:rPr>
              <w:t>Office Location:</w:t>
            </w:r>
            <w:r w:rsidRPr="009F712B">
              <w:rPr>
                <w:rFonts w:ascii="Arial" w:hAnsi="Arial" w:cs="Arial"/>
                <w:sz w:val="20"/>
                <w:szCs w:val="20"/>
              </w:rPr>
              <w:t xml:space="preserve"> </w:t>
            </w:r>
            <w:r w:rsidRPr="009F712B">
              <w:rPr>
                <w:rFonts w:ascii="Arial" w:hAnsi="Arial" w:cs="Arial"/>
                <w:sz w:val="20"/>
                <w:szCs w:val="20"/>
              </w:rPr>
              <w:tab/>
            </w:r>
          </w:p>
        </w:tc>
        <w:tc>
          <w:tcPr>
            <w:tcW w:w="7830" w:type="dxa"/>
            <w:gridSpan w:val="11"/>
          </w:tcPr>
          <w:p w:rsidR="00625F14" w:rsidRPr="00007623" w:rsidRDefault="00625F14" w:rsidP="001F3B7B">
            <w:pPr>
              <w:rPr>
                <w:rFonts w:ascii="Arial" w:hAnsi="Arial" w:cs="Arial"/>
                <w:b/>
                <w:bCs/>
                <w:sz w:val="20"/>
                <w:szCs w:val="20"/>
              </w:rPr>
            </w:pPr>
          </w:p>
        </w:tc>
      </w:tr>
      <w:tr w:rsidR="00625F14" w:rsidRPr="00007623" w:rsidTr="001F3B7B">
        <w:tc>
          <w:tcPr>
            <w:tcW w:w="2610" w:type="dxa"/>
            <w:gridSpan w:val="7"/>
          </w:tcPr>
          <w:p w:rsidR="00625F14" w:rsidRPr="009F712B" w:rsidRDefault="00625F14" w:rsidP="001F3B7B">
            <w:pPr>
              <w:rPr>
                <w:rFonts w:ascii="Arial" w:hAnsi="Arial" w:cs="Arial"/>
                <w:sz w:val="20"/>
                <w:szCs w:val="20"/>
              </w:rPr>
            </w:pPr>
            <w:r w:rsidRPr="009F712B">
              <w:rPr>
                <w:rFonts w:ascii="Arial" w:hAnsi="Arial" w:cs="Arial"/>
                <w:b/>
                <w:bCs/>
                <w:sz w:val="20"/>
                <w:szCs w:val="20"/>
              </w:rPr>
              <w:t>Office Phone:</w:t>
            </w:r>
            <w:r w:rsidRPr="009F712B">
              <w:rPr>
                <w:rFonts w:ascii="Arial" w:hAnsi="Arial" w:cs="Arial"/>
                <w:b/>
                <w:bCs/>
                <w:sz w:val="20"/>
                <w:szCs w:val="20"/>
              </w:rPr>
              <w:tab/>
            </w:r>
            <w:r w:rsidRPr="009F712B">
              <w:rPr>
                <w:rFonts w:ascii="Arial" w:hAnsi="Arial" w:cs="Arial"/>
                <w:b/>
                <w:bCs/>
                <w:sz w:val="20"/>
                <w:szCs w:val="20"/>
              </w:rPr>
              <w:tab/>
            </w:r>
          </w:p>
        </w:tc>
        <w:tc>
          <w:tcPr>
            <w:tcW w:w="7830" w:type="dxa"/>
            <w:gridSpan w:val="11"/>
          </w:tcPr>
          <w:p w:rsidR="00625F14" w:rsidRPr="00007623" w:rsidRDefault="00625F14" w:rsidP="001F3B7B">
            <w:pPr>
              <w:rPr>
                <w:rFonts w:ascii="Arial" w:hAnsi="Arial" w:cs="Arial"/>
                <w:b/>
                <w:bCs/>
                <w:sz w:val="20"/>
                <w:szCs w:val="20"/>
              </w:rPr>
            </w:pPr>
            <w:r w:rsidRPr="00007623">
              <w:rPr>
                <w:rFonts w:ascii="Arial" w:hAnsi="Arial" w:cs="Arial"/>
                <w:i/>
                <w:sz w:val="20"/>
                <w:szCs w:val="20"/>
              </w:rPr>
              <w:t>936-</w:t>
            </w:r>
            <w:r>
              <w:rPr>
                <w:rFonts w:ascii="Arial" w:hAnsi="Arial" w:cs="Arial"/>
                <w:i/>
                <w:sz w:val="20"/>
                <w:szCs w:val="20"/>
              </w:rPr>
              <w:t>***-****</w:t>
            </w:r>
          </w:p>
        </w:tc>
      </w:tr>
      <w:tr w:rsidR="00625F14" w:rsidRPr="00007623" w:rsidTr="001F3B7B">
        <w:tc>
          <w:tcPr>
            <w:tcW w:w="2610" w:type="dxa"/>
            <w:gridSpan w:val="7"/>
          </w:tcPr>
          <w:p w:rsidR="00625F14" w:rsidRPr="009F712B" w:rsidRDefault="00625F14" w:rsidP="001F3B7B">
            <w:pPr>
              <w:rPr>
                <w:rFonts w:ascii="Arial" w:hAnsi="Arial" w:cs="Arial"/>
                <w:sz w:val="20"/>
                <w:szCs w:val="20"/>
              </w:rPr>
            </w:pPr>
            <w:r w:rsidRPr="009F712B">
              <w:rPr>
                <w:rFonts w:ascii="Arial" w:hAnsi="Arial" w:cs="Arial"/>
                <w:b/>
                <w:bCs/>
                <w:sz w:val="20"/>
                <w:szCs w:val="20"/>
              </w:rPr>
              <w:t>Fax:</w:t>
            </w:r>
            <w:r w:rsidRPr="009F712B">
              <w:rPr>
                <w:rFonts w:ascii="Arial" w:hAnsi="Arial" w:cs="Arial"/>
                <w:sz w:val="20"/>
                <w:szCs w:val="20"/>
              </w:rPr>
              <w:t xml:space="preserve">  </w:t>
            </w:r>
            <w:r w:rsidRPr="009F712B">
              <w:rPr>
                <w:rFonts w:ascii="Arial" w:hAnsi="Arial" w:cs="Arial"/>
                <w:sz w:val="20"/>
                <w:szCs w:val="20"/>
              </w:rPr>
              <w:tab/>
            </w:r>
            <w:r w:rsidRPr="009F712B">
              <w:rPr>
                <w:rFonts w:ascii="Arial" w:hAnsi="Arial" w:cs="Arial"/>
                <w:sz w:val="20"/>
                <w:szCs w:val="20"/>
              </w:rPr>
              <w:tab/>
            </w:r>
            <w:r w:rsidRPr="009F712B">
              <w:rPr>
                <w:rFonts w:ascii="Arial" w:hAnsi="Arial" w:cs="Arial"/>
                <w:sz w:val="20"/>
                <w:szCs w:val="20"/>
              </w:rPr>
              <w:tab/>
            </w:r>
          </w:p>
        </w:tc>
        <w:tc>
          <w:tcPr>
            <w:tcW w:w="7830" w:type="dxa"/>
            <w:gridSpan w:val="11"/>
          </w:tcPr>
          <w:p w:rsidR="00625F14" w:rsidRPr="00007623" w:rsidRDefault="00625F14" w:rsidP="001F3B7B">
            <w:pPr>
              <w:rPr>
                <w:rFonts w:ascii="Arial" w:hAnsi="Arial" w:cs="Arial"/>
                <w:b/>
                <w:bCs/>
                <w:sz w:val="20"/>
                <w:szCs w:val="20"/>
              </w:rPr>
            </w:pPr>
            <w:r w:rsidRPr="00007623">
              <w:rPr>
                <w:rFonts w:ascii="Arial" w:hAnsi="Arial" w:cs="Arial"/>
                <w:i/>
                <w:sz w:val="20"/>
                <w:szCs w:val="20"/>
              </w:rPr>
              <w:t>936-</w:t>
            </w:r>
            <w:r>
              <w:rPr>
                <w:rFonts w:ascii="Arial" w:hAnsi="Arial" w:cs="Arial"/>
                <w:i/>
                <w:sz w:val="20"/>
                <w:szCs w:val="20"/>
              </w:rPr>
              <w:t>***-****</w:t>
            </w:r>
          </w:p>
        </w:tc>
      </w:tr>
      <w:tr w:rsidR="00625F14" w:rsidRPr="00007623" w:rsidTr="001F3B7B">
        <w:tc>
          <w:tcPr>
            <w:tcW w:w="2610" w:type="dxa"/>
            <w:gridSpan w:val="7"/>
          </w:tcPr>
          <w:p w:rsidR="00625F14" w:rsidRPr="009F712B" w:rsidRDefault="00625F14" w:rsidP="001F3B7B">
            <w:pPr>
              <w:rPr>
                <w:rFonts w:ascii="Arial" w:hAnsi="Arial" w:cs="Arial"/>
                <w:sz w:val="20"/>
                <w:szCs w:val="20"/>
              </w:rPr>
            </w:pPr>
            <w:r w:rsidRPr="009F712B">
              <w:rPr>
                <w:rFonts w:ascii="Arial" w:hAnsi="Arial" w:cs="Arial"/>
                <w:b/>
                <w:bCs/>
                <w:sz w:val="20"/>
                <w:szCs w:val="20"/>
              </w:rPr>
              <w:t>Email Address:</w:t>
            </w:r>
            <w:r w:rsidRPr="009F712B">
              <w:rPr>
                <w:rFonts w:ascii="Arial" w:hAnsi="Arial" w:cs="Arial"/>
                <w:b/>
                <w:bCs/>
                <w:sz w:val="20"/>
                <w:szCs w:val="20"/>
              </w:rPr>
              <w:tab/>
            </w:r>
          </w:p>
        </w:tc>
        <w:tc>
          <w:tcPr>
            <w:tcW w:w="7830" w:type="dxa"/>
            <w:gridSpan w:val="11"/>
          </w:tcPr>
          <w:p w:rsidR="00625F14" w:rsidRPr="00007623" w:rsidRDefault="00625F14" w:rsidP="001F3B7B">
            <w:pPr>
              <w:rPr>
                <w:rFonts w:ascii="Arial" w:hAnsi="Arial" w:cs="Arial"/>
                <w:b/>
                <w:bCs/>
                <w:sz w:val="20"/>
                <w:szCs w:val="20"/>
              </w:rPr>
            </w:pPr>
            <w:r>
              <w:rPr>
                <w:rFonts w:ascii="Arial" w:hAnsi="Arial" w:cs="Arial"/>
                <w:i/>
                <w:sz w:val="20"/>
                <w:szCs w:val="20"/>
              </w:rPr>
              <w:t>***********</w:t>
            </w:r>
            <w:r w:rsidRPr="00007623">
              <w:rPr>
                <w:rFonts w:ascii="Arial" w:hAnsi="Arial" w:cs="Arial"/>
                <w:i/>
                <w:sz w:val="20"/>
                <w:szCs w:val="20"/>
              </w:rPr>
              <w:t>@pvamu.edu</w:t>
            </w:r>
          </w:p>
        </w:tc>
      </w:tr>
      <w:tr w:rsidR="00625F14" w:rsidRPr="009F712B" w:rsidTr="001F3B7B">
        <w:tc>
          <w:tcPr>
            <w:tcW w:w="4158" w:type="dxa"/>
            <w:gridSpan w:val="11"/>
          </w:tcPr>
          <w:p w:rsidR="00625F14" w:rsidRPr="009F712B" w:rsidRDefault="00625F14" w:rsidP="001F3B7B">
            <w:pPr>
              <w:tabs>
                <w:tab w:val="left" w:pos="3060"/>
                <w:tab w:val="left" w:pos="3420"/>
                <w:tab w:val="left" w:pos="4050"/>
              </w:tabs>
              <w:rPr>
                <w:rFonts w:ascii="Arial" w:hAnsi="Arial" w:cs="Arial"/>
                <w:bCs/>
                <w:sz w:val="20"/>
                <w:szCs w:val="20"/>
              </w:rPr>
            </w:pPr>
            <w:r w:rsidRPr="009F712B">
              <w:rPr>
                <w:rFonts w:ascii="Arial" w:hAnsi="Arial" w:cs="Arial"/>
                <w:b/>
                <w:bCs/>
                <w:sz w:val="20"/>
                <w:szCs w:val="20"/>
              </w:rPr>
              <w:t>Snail Mail (</w:t>
            </w:r>
            <w:smartTag w:uri="urn:schemas-microsoft-com:office:smarttags" w:element="place">
              <w:smartTag w:uri="urn:schemas-microsoft-com:office:smarttags" w:element="country-region">
                <w:r w:rsidRPr="009F712B">
                  <w:rPr>
                    <w:rFonts w:ascii="Arial" w:hAnsi="Arial" w:cs="Arial"/>
                    <w:b/>
                    <w:bCs/>
                    <w:sz w:val="20"/>
                    <w:szCs w:val="20"/>
                  </w:rPr>
                  <w:t>U.S.</w:t>
                </w:r>
              </w:smartTag>
            </w:smartTag>
            <w:r w:rsidRPr="009F712B">
              <w:rPr>
                <w:rFonts w:ascii="Arial" w:hAnsi="Arial" w:cs="Arial"/>
                <w:b/>
                <w:bCs/>
                <w:sz w:val="20"/>
                <w:szCs w:val="20"/>
              </w:rPr>
              <w:t xml:space="preserve"> Postal Service) Address:</w:t>
            </w:r>
          </w:p>
        </w:tc>
        <w:tc>
          <w:tcPr>
            <w:tcW w:w="6282" w:type="dxa"/>
            <w:gridSpan w:val="7"/>
          </w:tcPr>
          <w:p w:rsidR="00625F14" w:rsidRPr="009F712B" w:rsidRDefault="00625F14" w:rsidP="001F3B7B">
            <w:pPr>
              <w:tabs>
                <w:tab w:val="left" w:pos="3060"/>
                <w:tab w:val="left" w:pos="3420"/>
                <w:tab w:val="left" w:pos="4050"/>
              </w:tabs>
              <w:rPr>
                <w:rFonts w:ascii="Arial" w:hAnsi="Arial" w:cs="Arial"/>
                <w:bCs/>
                <w:sz w:val="20"/>
                <w:szCs w:val="20"/>
              </w:rPr>
            </w:pPr>
            <w:smartTag w:uri="urn:schemas-microsoft-com:office:smarttags" w:element="PlaceName">
              <w:smartTag w:uri="urn:schemas-microsoft-com:office:smarttags" w:element="place">
                <w:r w:rsidRPr="009F712B">
                  <w:rPr>
                    <w:rFonts w:ascii="Arial" w:hAnsi="Arial" w:cs="Arial"/>
                    <w:bCs/>
                    <w:sz w:val="20"/>
                    <w:szCs w:val="20"/>
                  </w:rPr>
                  <w:t>Prairie</w:t>
                </w:r>
              </w:smartTag>
              <w:r w:rsidRPr="009F712B">
                <w:rPr>
                  <w:rFonts w:ascii="Arial" w:hAnsi="Arial" w:cs="Arial"/>
                  <w:bCs/>
                  <w:sz w:val="20"/>
                  <w:szCs w:val="20"/>
                </w:rPr>
                <w:t xml:space="preserve"> </w:t>
              </w:r>
              <w:smartTag w:uri="urn:schemas-microsoft-com:office:smarttags" w:element="PlaceName">
                <w:r w:rsidRPr="009F712B">
                  <w:rPr>
                    <w:rFonts w:ascii="Arial" w:hAnsi="Arial" w:cs="Arial"/>
                    <w:bCs/>
                    <w:sz w:val="20"/>
                    <w:szCs w:val="20"/>
                  </w:rPr>
                  <w:t>View</w:t>
                </w:r>
              </w:smartTag>
              <w:r w:rsidRPr="009F712B">
                <w:rPr>
                  <w:rFonts w:ascii="Arial" w:hAnsi="Arial" w:cs="Arial"/>
                  <w:bCs/>
                  <w:sz w:val="20"/>
                  <w:szCs w:val="20"/>
                </w:rPr>
                <w:t xml:space="preserve"> </w:t>
              </w:r>
              <w:smartTag w:uri="urn:schemas-microsoft-com:office:smarttags" w:element="PlaceName">
                <w:r w:rsidRPr="009F712B">
                  <w:rPr>
                    <w:rFonts w:ascii="Arial" w:hAnsi="Arial" w:cs="Arial"/>
                    <w:bCs/>
                    <w:sz w:val="20"/>
                    <w:szCs w:val="20"/>
                  </w:rPr>
                  <w:t>A&amp;M</w:t>
                </w:r>
              </w:smartTag>
              <w:r w:rsidRPr="009F712B">
                <w:rPr>
                  <w:rFonts w:ascii="Arial" w:hAnsi="Arial" w:cs="Arial"/>
                  <w:bCs/>
                  <w:sz w:val="20"/>
                  <w:szCs w:val="20"/>
                </w:rPr>
                <w:t xml:space="preserve"> </w:t>
              </w:r>
              <w:smartTag w:uri="urn:schemas-microsoft-com:office:smarttags" w:element="PlaceType">
                <w:r w:rsidRPr="009F712B">
                  <w:rPr>
                    <w:rFonts w:ascii="Arial" w:hAnsi="Arial" w:cs="Arial"/>
                    <w:bCs/>
                    <w:sz w:val="20"/>
                    <w:szCs w:val="20"/>
                  </w:rPr>
                  <w:t>University</w:t>
                </w:r>
              </w:smartTag>
            </w:smartTag>
            <w:r w:rsidRPr="009F712B">
              <w:rPr>
                <w:rFonts w:ascii="Arial" w:hAnsi="Arial" w:cs="Arial"/>
                <w:bCs/>
                <w:sz w:val="20"/>
                <w:szCs w:val="20"/>
              </w:rPr>
              <w:tab/>
            </w:r>
            <w:r w:rsidRPr="009F712B">
              <w:rPr>
                <w:rFonts w:ascii="Arial" w:hAnsi="Arial" w:cs="Arial"/>
                <w:bCs/>
                <w:sz w:val="20"/>
                <w:szCs w:val="20"/>
              </w:rPr>
              <w:tab/>
            </w:r>
            <w:r w:rsidRPr="009F712B">
              <w:rPr>
                <w:rFonts w:ascii="Arial" w:hAnsi="Arial" w:cs="Arial"/>
                <w:bCs/>
                <w:sz w:val="20"/>
                <w:szCs w:val="20"/>
              </w:rPr>
              <w:tab/>
            </w:r>
          </w:p>
        </w:tc>
      </w:tr>
      <w:tr w:rsidR="00625F14" w:rsidRPr="009F712B" w:rsidTr="001F3B7B">
        <w:tc>
          <w:tcPr>
            <w:tcW w:w="4158" w:type="dxa"/>
            <w:gridSpan w:val="11"/>
          </w:tcPr>
          <w:p w:rsidR="00625F14" w:rsidRPr="009F712B" w:rsidRDefault="00625F14" w:rsidP="001F3B7B">
            <w:pPr>
              <w:tabs>
                <w:tab w:val="left" w:pos="3060"/>
                <w:tab w:val="left" w:pos="3420"/>
                <w:tab w:val="left" w:pos="4050"/>
              </w:tabs>
              <w:rPr>
                <w:rFonts w:ascii="Arial" w:hAnsi="Arial" w:cs="Arial"/>
                <w:b/>
                <w:bCs/>
                <w:sz w:val="20"/>
                <w:szCs w:val="20"/>
              </w:rPr>
            </w:pPr>
          </w:p>
        </w:tc>
        <w:tc>
          <w:tcPr>
            <w:tcW w:w="1080" w:type="dxa"/>
            <w:gridSpan w:val="3"/>
          </w:tcPr>
          <w:p w:rsidR="00625F14" w:rsidRPr="009F712B" w:rsidRDefault="00625F14" w:rsidP="001F3B7B">
            <w:pPr>
              <w:tabs>
                <w:tab w:val="left" w:pos="3060"/>
                <w:tab w:val="left" w:pos="3420"/>
                <w:tab w:val="left" w:pos="4050"/>
              </w:tabs>
              <w:rPr>
                <w:rFonts w:ascii="Arial" w:hAnsi="Arial" w:cs="Arial"/>
                <w:bCs/>
                <w:sz w:val="20"/>
                <w:szCs w:val="20"/>
              </w:rPr>
            </w:pPr>
            <w:r w:rsidRPr="009F712B">
              <w:rPr>
                <w:rFonts w:ascii="Arial" w:hAnsi="Arial" w:cs="Arial"/>
                <w:bCs/>
                <w:sz w:val="20"/>
                <w:szCs w:val="20"/>
              </w:rPr>
              <w:t>P.O. Box</w:t>
            </w:r>
          </w:p>
        </w:tc>
        <w:tc>
          <w:tcPr>
            <w:tcW w:w="5202" w:type="dxa"/>
            <w:gridSpan w:val="4"/>
          </w:tcPr>
          <w:p w:rsidR="00625F14" w:rsidRPr="009F712B" w:rsidRDefault="00625F14" w:rsidP="001F3B7B">
            <w:pPr>
              <w:tabs>
                <w:tab w:val="left" w:pos="3060"/>
                <w:tab w:val="left" w:pos="3420"/>
                <w:tab w:val="left" w:pos="4050"/>
              </w:tabs>
              <w:rPr>
                <w:rFonts w:ascii="Arial" w:hAnsi="Arial" w:cs="Arial"/>
                <w:bCs/>
                <w:sz w:val="20"/>
                <w:szCs w:val="20"/>
              </w:rPr>
            </w:pPr>
            <w:r>
              <w:rPr>
                <w:rFonts w:ascii="Arial" w:hAnsi="Arial" w:cs="Arial"/>
                <w:bCs/>
                <w:sz w:val="20"/>
                <w:szCs w:val="20"/>
              </w:rPr>
              <w:t>***</w:t>
            </w:r>
          </w:p>
        </w:tc>
      </w:tr>
      <w:tr w:rsidR="00625F14" w:rsidRPr="009F712B" w:rsidTr="001F3B7B">
        <w:tc>
          <w:tcPr>
            <w:tcW w:w="4158" w:type="dxa"/>
            <w:gridSpan w:val="11"/>
          </w:tcPr>
          <w:p w:rsidR="00625F14" w:rsidRPr="009F712B" w:rsidRDefault="00625F14" w:rsidP="001F3B7B">
            <w:pPr>
              <w:rPr>
                <w:rFonts w:ascii="Arial" w:hAnsi="Arial" w:cs="Arial"/>
                <w:b/>
                <w:bCs/>
                <w:sz w:val="20"/>
                <w:szCs w:val="20"/>
              </w:rPr>
            </w:pPr>
          </w:p>
        </w:tc>
        <w:tc>
          <w:tcPr>
            <w:tcW w:w="1080" w:type="dxa"/>
            <w:gridSpan w:val="3"/>
          </w:tcPr>
          <w:p w:rsidR="00625F14" w:rsidRPr="009F712B" w:rsidRDefault="00625F14" w:rsidP="001F3B7B">
            <w:pPr>
              <w:rPr>
                <w:rFonts w:ascii="Arial" w:hAnsi="Arial" w:cs="Arial"/>
                <w:b/>
                <w:bCs/>
                <w:sz w:val="20"/>
                <w:szCs w:val="20"/>
              </w:rPr>
            </w:pPr>
            <w:r w:rsidRPr="009F712B">
              <w:rPr>
                <w:rFonts w:ascii="Arial" w:hAnsi="Arial" w:cs="Arial"/>
                <w:bCs/>
                <w:sz w:val="20"/>
                <w:szCs w:val="20"/>
              </w:rPr>
              <w:t>Mail Stop</w:t>
            </w:r>
          </w:p>
        </w:tc>
        <w:tc>
          <w:tcPr>
            <w:tcW w:w="5202" w:type="dxa"/>
            <w:gridSpan w:val="4"/>
          </w:tcPr>
          <w:p w:rsidR="00625F14" w:rsidRPr="009F712B" w:rsidRDefault="00625F14" w:rsidP="001F3B7B">
            <w:pPr>
              <w:rPr>
                <w:rFonts w:ascii="Arial" w:hAnsi="Arial" w:cs="Arial"/>
                <w:b/>
                <w:bCs/>
                <w:sz w:val="20"/>
                <w:szCs w:val="20"/>
              </w:rPr>
            </w:pPr>
            <w:r>
              <w:rPr>
                <w:rFonts w:ascii="Arial" w:hAnsi="Arial" w:cs="Arial"/>
                <w:b/>
                <w:bCs/>
                <w:sz w:val="20"/>
                <w:szCs w:val="20"/>
              </w:rPr>
              <w:t>****</w:t>
            </w:r>
          </w:p>
        </w:tc>
      </w:tr>
      <w:tr w:rsidR="00625F14" w:rsidRPr="009F712B" w:rsidTr="001F3B7B">
        <w:tc>
          <w:tcPr>
            <w:tcW w:w="4158" w:type="dxa"/>
            <w:gridSpan w:val="11"/>
          </w:tcPr>
          <w:p w:rsidR="00625F14" w:rsidRPr="009F712B" w:rsidRDefault="00625F14" w:rsidP="001F3B7B">
            <w:pPr>
              <w:rPr>
                <w:rFonts w:ascii="Arial" w:hAnsi="Arial" w:cs="Arial"/>
                <w:b/>
                <w:bCs/>
                <w:sz w:val="20"/>
                <w:szCs w:val="20"/>
              </w:rPr>
            </w:pPr>
          </w:p>
        </w:tc>
        <w:tc>
          <w:tcPr>
            <w:tcW w:w="6282" w:type="dxa"/>
            <w:gridSpan w:val="7"/>
          </w:tcPr>
          <w:p w:rsidR="00625F14" w:rsidRPr="009F712B" w:rsidRDefault="00625F14" w:rsidP="001F3B7B">
            <w:pPr>
              <w:rPr>
                <w:rFonts w:ascii="Arial" w:hAnsi="Arial" w:cs="Arial"/>
                <w:b/>
                <w:bCs/>
                <w:sz w:val="20"/>
                <w:szCs w:val="20"/>
              </w:rPr>
            </w:pPr>
            <w:r w:rsidRPr="009F712B">
              <w:rPr>
                <w:rFonts w:ascii="Arial" w:hAnsi="Arial" w:cs="Arial"/>
                <w:bCs/>
                <w:sz w:val="20"/>
                <w:szCs w:val="20"/>
              </w:rPr>
              <w:t xml:space="preserve">Prairie </w:t>
            </w:r>
            <w:smartTag w:uri="urn:schemas-microsoft-com:office:smarttags" w:element="City">
              <w:smartTag w:uri="urn:schemas-microsoft-com:office:smarttags" w:element="place">
                <w:r w:rsidRPr="009F712B">
                  <w:rPr>
                    <w:rFonts w:ascii="Arial" w:hAnsi="Arial" w:cs="Arial"/>
                    <w:bCs/>
                    <w:sz w:val="20"/>
                    <w:szCs w:val="20"/>
                  </w:rPr>
                  <w:t>View</w:t>
                </w:r>
              </w:smartTag>
              <w:r w:rsidRPr="009F712B">
                <w:rPr>
                  <w:rFonts w:ascii="Arial" w:hAnsi="Arial" w:cs="Arial"/>
                  <w:bCs/>
                  <w:sz w:val="20"/>
                  <w:szCs w:val="20"/>
                </w:rPr>
                <w:t xml:space="preserve">, </w:t>
              </w:r>
              <w:smartTag w:uri="urn:schemas-microsoft-com:office:smarttags" w:element="State">
                <w:r w:rsidRPr="009F712B">
                  <w:rPr>
                    <w:rFonts w:ascii="Arial" w:hAnsi="Arial" w:cs="Arial"/>
                    <w:bCs/>
                    <w:sz w:val="20"/>
                    <w:szCs w:val="20"/>
                  </w:rPr>
                  <w:t>TX</w:t>
                </w:r>
              </w:smartTag>
              <w:r w:rsidRPr="009F712B">
                <w:rPr>
                  <w:rFonts w:ascii="Arial" w:hAnsi="Arial" w:cs="Arial"/>
                  <w:bCs/>
                  <w:sz w:val="20"/>
                  <w:szCs w:val="20"/>
                </w:rPr>
                <w:t xml:space="preserve"> </w:t>
              </w:r>
              <w:smartTag w:uri="urn:schemas-microsoft-com:office:smarttags" w:element="PostalCode">
                <w:r w:rsidRPr="009F712B">
                  <w:rPr>
                    <w:rFonts w:ascii="Arial" w:hAnsi="Arial" w:cs="Arial"/>
                    <w:bCs/>
                    <w:sz w:val="20"/>
                    <w:szCs w:val="20"/>
                  </w:rPr>
                  <w:t>77446</w:t>
                </w:r>
              </w:smartTag>
            </w:smartTag>
          </w:p>
        </w:tc>
      </w:tr>
      <w:tr w:rsidR="00625F14" w:rsidRPr="009F712B" w:rsidTr="001F3B7B">
        <w:tc>
          <w:tcPr>
            <w:tcW w:w="10440" w:type="dxa"/>
            <w:gridSpan w:val="18"/>
          </w:tcPr>
          <w:p w:rsidR="00625F14" w:rsidRPr="009F712B" w:rsidRDefault="00625F14" w:rsidP="001F3B7B">
            <w:pPr>
              <w:rPr>
                <w:rFonts w:ascii="Arial" w:hAnsi="Arial" w:cs="Arial"/>
                <w:b/>
                <w:bCs/>
                <w:sz w:val="20"/>
                <w:szCs w:val="20"/>
              </w:rPr>
            </w:pPr>
          </w:p>
        </w:tc>
      </w:tr>
      <w:tr w:rsidR="00625F14" w:rsidRPr="009F712B" w:rsidTr="001F3B7B">
        <w:tc>
          <w:tcPr>
            <w:tcW w:w="1548" w:type="dxa"/>
            <w:gridSpan w:val="3"/>
          </w:tcPr>
          <w:p w:rsidR="00625F14" w:rsidRPr="009F712B" w:rsidRDefault="00625F14" w:rsidP="001F3B7B">
            <w:pPr>
              <w:tabs>
                <w:tab w:val="left" w:pos="1800"/>
              </w:tabs>
              <w:rPr>
                <w:rFonts w:ascii="Arial" w:hAnsi="Arial" w:cs="Arial"/>
                <w:sz w:val="20"/>
                <w:szCs w:val="20"/>
              </w:rPr>
            </w:pPr>
            <w:r w:rsidRPr="009F712B">
              <w:rPr>
                <w:rFonts w:ascii="Arial" w:hAnsi="Arial" w:cs="Arial"/>
                <w:b/>
                <w:bCs/>
                <w:sz w:val="20"/>
                <w:szCs w:val="20"/>
              </w:rPr>
              <w:t>Office Hours:</w:t>
            </w:r>
            <w:r w:rsidRPr="009F712B">
              <w:rPr>
                <w:rFonts w:ascii="Arial" w:hAnsi="Arial" w:cs="Arial"/>
                <w:sz w:val="20"/>
                <w:szCs w:val="20"/>
              </w:rPr>
              <w:t xml:space="preserve"> </w:t>
            </w:r>
          </w:p>
        </w:tc>
        <w:tc>
          <w:tcPr>
            <w:tcW w:w="8892" w:type="dxa"/>
            <w:gridSpan w:val="15"/>
          </w:tcPr>
          <w:p w:rsidR="00625F14" w:rsidRPr="009F712B" w:rsidRDefault="00625F14" w:rsidP="009757DC">
            <w:pPr>
              <w:rPr>
                <w:rFonts w:ascii="Arial" w:hAnsi="Arial" w:cs="Arial"/>
                <w:b/>
                <w:bCs/>
                <w:sz w:val="20"/>
                <w:szCs w:val="20"/>
              </w:rPr>
            </w:pPr>
          </w:p>
        </w:tc>
      </w:tr>
      <w:tr w:rsidR="00625F14" w:rsidRPr="009F712B" w:rsidTr="001F3B7B">
        <w:tc>
          <w:tcPr>
            <w:tcW w:w="2178" w:type="dxa"/>
            <w:gridSpan w:val="6"/>
          </w:tcPr>
          <w:p w:rsidR="00625F14" w:rsidRPr="009F712B" w:rsidRDefault="00625F14" w:rsidP="001F3B7B">
            <w:pPr>
              <w:tabs>
                <w:tab w:val="left" w:pos="1800"/>
              </w:tabs>
              <w:rPr>
                <w:rFonts w:ascii="Arial" w:hAnsi="Arial" w:cs="Arial"/>
                <w:sz w:val="20"/>
                <w:szCs w:val="20"/>
              </w:rPr>
            </w:pPr>
            <w:r w:rsidRPr="009F712B">
              <w:rPr>
                <w:rFonts w:ascii="Arial" w:hAnsi="Arial" w:cs="Arial"/>
                <w:b/>
                <w:sz w:val="20"/>
                <w:szCs w:val="20"/>
              </w:rPr>
              <w:t>Virtual Office Hours:</w:t>
            </w:r>
            <w:r w:rsidRPr="009F712B">
              <w:rPr>
                <w:rFonts w:ascii="Arial" w:hAnsi="Arial" w:cs="Arial"/>
                <w:sz w:val="20"/>
                <w:szCs w:val="20"/>
              </w:rPr>
              <w:t xml:space="preserve"> </w:t>
            </w:r>
          </w:p>
        </w:tc>
        <w:tc>
          <w:tcPr>
            <w:tcW w:w="8262" w:type="dxa"/>
            <w:gridSpan w:val="12"/>
          </w:tcPr>
          <w:p w:rsidR="00625F14" w:rsidRPr="009F712B" w:rsidRDefault="00625F14" w:rsidP="001F3B7B">
            <w:pPr>
              <w:rPr>
                <w:rFonts w:ascii="Arial" w:hAnsi="Arial" w:cs="Arial"/>
                <w:b/>
                <w:bCs/>
                <w:sz w:val="20"/>
                <w:szCs w:val="20"/>
              </w:rPr>
            </w:pPr>
          </w:p>
        </w:tc>
      </w:tr>
      <w:tr w:rsidR="00625F14" w:rsidRPr="009F712B" w:rsidTr="001F3B7B">
        <w:tc>
          <w:tcPr>
            <w:tcW w:w="10440" w:type="dxa"/>
            <w:gridSpan w:val="18"/>
          </w:tcPr>
          <w:p w:rsidR="00625F14" w:rsidRPr="009F712B" w:rsidRDefault="00625F14" w:rsidP="001F3B7B">
            <w:pPr>
              <w:rPr>
                <w:rFonts w:ascii="Arial" w:hAnsi="Arial" w:cs="Arial"/>
                <w:i/>
                <w:color w:val="FF0000"/>
                <w:sz w:val="16"/>
                <w:szCs w:val="16"/>
              </w:rPr>
            </w:pPr>
          </w:p>
        </w:tc>
      </w:tr>
      <w:tr w:rsidR="00625F14" w:rsidRPr="00F75F83" w:rsidTr="001F3B7B">
        <w:tc>
          <w:tcPr>
            <w:tcW w:w="1908" w:type="dxa"/>
            <w:gridSpan w:val="5"/>
          </w:tcPr>
          <w:p w:rsidR="00625F14" w:rsidRPr="009F712B" w:rsidRDefault="00625F14" w:rsidP="001F3B7B">
            <w:pPr>
              <w:rPr>
                <w:rFonts w:ascii="Arial" w:hAnsi="Arial" w:cs="Arial"/>
                <w:i/>
                <w:color w:val="FF0000"/>
                <w:sz w:val="20"/>
                <w:szCs w:val="20"/>
              </w:rPr>
            </w:pPr>
            <w:r w:rsidRPr="009F712B">
              <w:rPr>
                <w:rFonts w:ascii="Arial" w:hAnsi="Arial" w:cs="Arial"/>
                <w:b/>
                <w:bCs/>
                <w:sz w:val="20"/>
                <w:szCs w:val="20"/>
              </w:rPr>
              <w:t>Course Location:</w:t>
            </w:r>
            <w:r w:rsidRPr="009F712B">
              <w:rPr>
                <w:rFonts w:ascii="Arial" w:hAnsi="Arial" w:cs="Arial"/>
                <w:sz w:val="20"/>
                <w:szCs w:val="20"/>
              </w:rPr>
              <w:t xml:space="preserve">  </w:t>
            </w:r>
          </w:p>
        </w:tc>
        <w:tc>
          <w:tcPr>
            <w:tcW w:w="8532" w:type="dxa"/>
            <w:gridSpan w:val="13"/>
          </w:tcPr>
          <w:p w:rsidR="00625F14" w:rsidRPr="002226D2" w:rsidRDefault="00625F14" w:rsidP="001F3B7B">
            <w:pPr>
              <w:rPr>
                <w:rFonts w:ascii="Arial" w:hAnsi="Arial" w:cs="Arial"/>
                <w:b/>
                <w:bCs/>
                <w:sz w:val="20"/>
                <w:szCs w:val="20"/>
              </w:rPr>
            </w:pPr>
          </w:p>
        </w:tc>
      </w:tr>
      <w:tr w:rsidR="00625F14" w:rsidRPr="009F712B" w:rsidTr="001F3B7B">
        <w:tc>
          <w:tcPr>
            <w:tcW w:w="3078" w:type="dxa"/>
            <w:gridSpan w:val="8"/>
          </w:tcPr>
          <w:p w:rsidR="00625F14" w:rsidRPr="009F712B" w:rsidRDefault="00625F14" w:rsidP="001F3B7B">
            <w:pPr>
              <w:rPr>
                <w:rFonts w:ascii="Arial" w:hAnsi="Arial" w:cs="Arial"/>
                <w:sz w:val="20"/>
                <w:szCs w:val="20"/>
              </w:rPr>
            </w:pPr>
            <w:r w:rsidRPr="009F712B">
              <w:rPr>
                <w:rFonts w:ascii="Arial" w:hAnsi="Arial" w:cs="Arial"/>
                <w:b/>
                <w:bCs/>
                <w:sz w:val="20"/>
                <w:szCs w:val="20"/>
              </w:rPr>
              <w:t>Class Meeting Days &amp; Times:</w:t>
            </w:r>
          </w:p>
        </w:tc>
        <w:tc>
          <w:tcPr>
            <w:tcW w:w="7362" w:type="dxa"/>
            <w:gridSpan w:val="10"/>
          </w:tcPr>
          <w:p w:rsidR="00625F14" w:rsidRPr="009F712B" w:rsidRDefault="00625F14" w:rsidP="00C321D3">
            <w:pPr>
              <w:jc w:val="center"/>
              <w:rPr>
                <w:rFonts w:ascii="Arial" w:hAnsi="Arial" w:cs="Arial"/>
                <w:b/>
                <w:bCs/>
                <w:sz w:val="20"/>
                <w:szCs w:val="20"/>
              </w:rPr>
            </w:pPr>
          </w:p>
        </w:tc>
      </w:tr>
      <w:tr w:rsidR="00625F14" w:rsidRPr="009F712B" w:rsidTr="001F3B7B">
        <w:tc>
          <w:tcPr>
            <w:tcW w:w="3528" w:type="dxa"/>
            <w:gridSpan w:val="10"/>
          </w:tcPr>
          <w:p w:rsidR="00625F14" w:rsidRPr="009F712B" w:rsidRDefault="00625F14" w:rsidP="001F3B7B">
            <w:pPr>
              <w:rPr>
                <w:rFonts w:ascii="Arial" w:hAnsi="Arial" w:cs="Arial"/>
                <w:sz w:val="20"/>
                <w:szCs w:val="20"/>
              </w:rPr>
            </w:pPr>
            <w:r w:rsidRPr="009F712B">
              <w:rPr>
                <w:rFonts w:ascii="Arial" w:hAnsi="Arial" w:cs="Arial"/>
                <w:b/>
                <w:bCs/>
                <w:sz w:val="20"/>
                <w:szCs w:val="20"/>
              </w:rPr>
              <w:t>Course Abbreviation and Number:</w:t>
            </w:r>
          </w:p>
        </w:tc>
        <w:tc>
          <w:tcPr>
            <w:tcW w:w="6912" w:type="dxa"/>
            <w:gridSpan w:val="8"/>
          </w:tcPr>
          <w:p w:rsidR="00625F14" w:rsidRPr="00BD46EB" w:rsidRDefault="00625F14" w:rsidP="00C321D3">
            <w:pPr>
              <w:jc w:val="center"/>
              <w:rPr>
                <w:rFonts w:ascii="Arial" w:hAnsi="Arial" w:cs="Arial"/>
                <w:bCs/>
                <w:sz w:val="20"/>
                <w:szCs w:val="20"/>
              </w:rPr>
            </w:pPr>
            <w:r w:rsidRPr="00BD46EB">
              <w:rPr>
                <w:rFonts w:ascii="Arial" w:hAnsi="Arial" w:cs="Arial"/>
                <w:bCs/>
                <w:sz w:val="20"/>
                <w:szCs w:val="20"/>
              </w:rPr>
              <w:t>ECON 2003, Section ***, CRN *****</w:t>
            </w:r>
          </w:p>
        </w:tc>
      </w:tr>
      <w:tr w:rsidR="00625F14" w:rsidRPr="009F712B" w:rsidTr="001F3B7B">
        <w:tc>
          <w:tcPr>
            <w:tcW w:w="2178" w:type="dxa"/>
            <w:gridSpan w:val="6"/>
          </w:tcPr>
          <w:p w:rsidR="00625F14" w:rsidRPr="009F712B" w:rsidRDefault="00625F14" w:rsidP="001F3B7B">
            <w:pPr>
              <w:rPr>
                <w:rFonts w:ascii="Arial" w:hAnsi="Arial" w:cs="Arial"/>
                <w:bCs/>
                <w:sz w:val="20"/>
                <w:szCs w:val="20"/>
              </w:rPr>
            </w:pPr>
            <w:r w:rsidRPr="009F712B">
              <w:rPr>
                <w:rFonts w:ascii="Arial" w:hAnsi="Arial" w:cs="Arial"/>
                <w:b/>
                <w:bCs/>
                <w:sz w:val="20"/>
                <w:szCs w:val="20"/>
              </w:rPr>
              <w:t>Catalog Description:</w:t>
            </w:r>
          </w:p>
        </w:tc>
        <w:tc>
          <w:tcPr>
            <w:tcW w:w="8262" w:type="dxa"/>
            <w:gridSpan w:val="12"/>
          </w:tcPr>
          <w:p w:rsidR="00625F14" w:rsidRPr="00BD46EB" w:rsidRDefault="00625F14" w:rsidP="00C321D3">
            <w:pPr>
              <w:autoSpaceDE w:val="0"/>
              <w:autoSpaceDN w:val="0"/>
              <w:adjustRightInd w:val="0"/>
              <w:rPr>
                <w:rFonts w:ascii="Arial" w:hAnsi="Arial" w:cs="Arial"/>
                <w:sz w:val="20"/>
                <w:szCs w:val="20"/>
              </w:rPr>
            </w:pPr>
            <w:r w:rsidRPr="00BD46EB">
              <w:rPr>
                <w:rFonts w:ascii="Arial" w:hAnsi="Arial" w:cs="Arial"/>
                <w:sz w:val="20"/>
                <w:szCs w:val="20"/>
              </w:rPr>
              <w:t>Designed for non-business majors, this course will synthesize, analyze and evaluate fundamental principles of micro and macroeconomics using basic quantitative and graphical tools. More specifically, students will: learn and use economics terminology; build economic models including the business cycle and supply and demand; analyze market structures and performance; evaluate government policies to reduce income inequality and environmental degradation; calculate measures of macroeconomic performance; analyze monetary and fiscal policy; and evaluate the consequences of globalization. Prerequisite: none.</w:t>
            </w:r>
          </w:p>
        </w:tc>
      </w:tr>
      <w:tr w:rsidR="00625F14" w:rsidRPr="009F712B" w:rsidTr="001F3B7B">
        <w:tc>
          <w:tcPr>
            <w:tcW w:w="10440" w:type="dxa"/>
            <w:gridSpan w:val="18"/>
          </w:tcPr>
          <w:p w:rsidR="00625F14" w:rsidRPr="009F712B" w:rsidRDefault="00625F14" w:rsidP="001F3B7B">
            <w:pPr>
              <w:rPr>
                <w:rFonts w:ascii="Arial" w:hAnsi="Arial" w:cs="Arial"/>
                <w:b/>
                <w:bCs/>
                <w:sz w:val="16"/>
                <w:szCs w:val="16"/>
              </w:rPr>
            </w:pPr>
          </w:p>
        </w:tc>
      </w:tr>
      <w:tr w:rsidR="00625F14" w:rsidRPr="009F712B" w:rsidTr="001F3B7B">
        <w:tc>
          <w:tcPr>
            <w:tcW w:w="1638" w:type="dxa"/>
            <w:gridSpan w:val="4"/>
          </w:tcPr>
          <w:p w:rsidR="00625F14" w:rsidRPr="009F712B" w:rsidRDefault="00625F14" w:rsidP="001F3B7B">
            <w:pPr>
              <w:rPr>
                <w:rFonts w:ascii="Arial" w:hAnsi="Arial" w:cs="Arial"/>
                <w:b/>
                <w:bCs/>
                <w:sz w:val="20"/>
                <w:szCs w:val="20"/>
              </w:rPr>
            </w:pPr>
            <w:r w:rsidRPr="009F712B">
              <w:rPr>
                <w:rFonts w:ascii="Arial" w:hAnsi="Arial" w:cs="Arial"/>
                <w:b/>
                <w:bCs/>
                <w:sz w:val="20"/>
                <w:szCs w:val="20"/>
              </w:rPr>
              <w:t>Prerequisites:</w:t>
            </w:r>
          </w:p>
        </w:tc>
        <w:tc>
          <w:tcPr>
            <w:tcW w:w="8802" w:type="dxa"/>
            <w:gridSpan w:val="14"/>
          </w:tcPr>
          <w:p w:rsidR="00625F14" w:rsidRPr="00BD46EB" w:rsidRDefault="00625F14" w:rsidP="001F3B7B">
            <w:pPr>
              <w:rPr>
                <w:rFonts w:ascii="Arial" w:hAnsi="Arial" w:cs="Arial"/>
                <w:bCs/>
                <w:sz w:val="20"/>
                <w:szCs w:val="20"/>
              </w:rPr>
            </w:pPr>
            <w:r w:rsidRPr="00BD46EB">
              <w:rPr>
                <w:rFonts w:ascii="Arial" w:hAnsi="Arial" w:cs="Arial"/>
                <w:bCs/>
                <w:sz w:val="20"/>
                <w:szCs w:val="20"/>
              </w:rPr>
              <w:t>None</w:t>
            </w:r>
          </w:p>
        </w:tc>
      </w:tr>
      <w:tr w:rsidR="00625F14" w:rsidRPr="009F712B" w:rsidTr="001F3B7B">
        <w:tc>
          <w:tcPr>
            <w:tcW w:w="1638" w:type="dxa"/>
            <w:gridSpan w:val="4"/>
          </w:tcPr>
          <w:p w:rsidR="00625F14" w:rsidRPr="009F712B" w:rsidRDefault="00625F14" w:rsidP="001F3B7B">
            <w:pPr>
              <w:rPr>
                <w:rFonts w:ascii="Arial" w:hAnsi="Arial" w:cs="Arial"/>
                <w:sz w:val="20"/>
                <w:szCs w:val="20"/>
              </w:rPr>
            </w:pPr>
            <w:r w:rsidRPr="009F712B">
              <w:rPr>
                <w:rFonts w:ascii="Arial" w:hAnsi="Arial" w:cs="Arial"/>
                <w:b/>
                <w:bCs/>
                <w:sz w:val="20"/>
                <w:szCs w:val="20"/>
              </w:rPr>
              <w:t>Co-requisites:</w:t>
            </w:r>
          </w:p>
        </w:tc>
        <w:tc>
          <w:tcPr>
            <w:tcW w:w="8802" w:type="dxa"/>
            <w:gridSpan w:val="14"/>
          </w:tcPr>
          <w:p w:rsidR="00625F14" w:rsidRPr="00BD46EB" w:rsidRDefault="00625F14" w:rsidP="001F3B7B">
            <w:pPr>
              <w:rPr>
                <w:rFonts w:ascii="Arial" w:hAnsi="Arial" w:cs="Arial"/>
                <w:bCs/>
                <w:sz w:val="20"/>
                <w:szCs w:val="20"/>
              </w:rPr>
            </w:pPr>
            <w:r w:rsidRPr="00BD46EB">
              <w:rPr>
                <w:rFonts w:ascii="Arial" w:hAnsi="Arial" w:cs="Arial"/>
                <w:bCs/>
                <w:sz w:val="20"/>
                <w:szCs w:val="20"/>
              </w:rPr>
              <w:t>None</w:t>
            </w:r>
          </w:p>
        </w:tc>
      </w:tr>
      <w:tr w:rsidR="00625F14" w:rsidRPr="009F712B" w:rsidTr="001F3B7B">
        <w:tc>
          <w:tcPr>
            <w:tcW w:w="10440" w:type="dxa"/>
            <w:gridSpan w:val="18"/>
          </w:tcPr>
          <w:p w:rsidR="00625F14" w:rsidRPr="009F712B" w:rsidRDefault="00625F14" w:rsidP="001F3B7B">
            <w:pPr>
              <w:rPr>
                <w:rFonts w:ascii="Arial" w:hAnsi="Arial" w:cs="Arial"/>
                <w:b/>
                <w:bCs/>
                <w:sz w:val="16"/>
                <w:szCs w:val="16"/>
              </w:rPr>
            </w:pPr>
          </w:p>
        </w:tc>
      </w:tr>
      <w:tr w:rsidR="00625F14" w:rsidRPr="009F712B" w:rsidTr="001F3B7B">
        <w:tc>
          <w:tcPr>
            <w:tcW w:w="1638" w:type="dxa"/>
            <w:gridSpan w:val="4"/>
          </w:tcPr>
          <w:p w:rsidR="00625F14" w:rsidRPr="009F712B" w:rsidRDefault="00625F14" w:rsidP="001F3B7B">
            <w:pPr>
              <w:rPr>
                <w:rFonts w:ascii="Arial" w:hAnsi="Arial" w:cs="Arial"/>
                <w:i/>
                <w:sz w:val="20"/>
                <w:szCs w:val="20"/>
              </w:rPr>
            </w:pPr>
            <w:r w:rsidRPr="009F712B">
              <w:rPr>
                <w:rFonts w:ascii="Arial" w:hAnsi="Arial" w:cs="Arial"/>
                <w:b/>
                <w:bCs/>
                <w:sz w:val="20"/>
                <w:szCs w:val="20"/>
              </w:rPr>
              <w:t>Required Text:</w:t>
            </w:r>
          </w:p>
        </w:tc>
        <w:tc>
          <w:tcPr>
            <w:tcW w:w="8802" w:type="dxa"/>
            <w:gridSpan w:val="14"/>
          </w:tcPr>
          <w:p w:rsidR="00625F14" w:rsidRPr="00BD46EB" w:rsidRDefault="00625F14" w:rsidP="00B77761">
            <w:pPr>
              <w:rPr>
                <w:rFonts w:ascii="Arial" w:hAnsi="Arial" w:cs="Arial"/>
                <w:bCs/>
                <w:sz w:val="20"/>
                <w:szCs w:val="20"/>
              </w:rPr>
            </w:pPr>
            <w:r w:rsidRPr="00BD46EB">
              <w:rPr>
                <w:rFonts w:ascii="Arial" w:hAnsi="Arial" w:cs="Arial"/>
                <w:bCs/>
                <w:sz w:val="20"/>
                <w:szCs w:val="20"/>
              </w:rPr>
              <w:t xml:space="preserve">Essential Foundations of Economics, 6th ed.        ISBN </w:t>
            </w:r>
            <w:r w:rsidRPr="00BD46EB">
              <w:rPr>
                <w:bCs/>
              </w:rPr>
              <w:t>978-0132833110</w:t>
            </w:r>
          </w:p>
        </w:tc>
      </w:tr>
      <w:tr w:rsidR="00625F14" w:rsidRPr="00312541" w:rsidTr="009F712B">
        <w:tc>
          <w:tcPr>
            <w:tcW w:w="10440" w:type="dxa"/>
            <w:gridSpan w:val="18"/>
          </w:tcPr>
          <w:p w:rsidR="00625F14" w:rsidRPr="002226D2" w:rsidRDefault="00625F14" w:rsidP="0080610F">
            <w:pPr>
              <w:rPr>
                <w:rFonts w:ascii="Arial" w:hAnsi="Arial" w:cs="Arial"/>
                <w:b/>
                <w:bCs/>
                <w:sz w:val="20"/>
                <w:szCs w:val="20"/>
              </w:rPr>
            </w:pPr>
            <w:r w:rsidRPr="002226D2">
              <w:rPr>
                <w:rFonts w:ascii="Arial" w:hAnsi="Arial" w:cs="Arial"/>
                <w:b/>
                <w:bCs/>
                <w:sz w:val="20"/>
                <w:szCs w:val="20"/>
              </w:rPr>
              <w:t xml:space="preserve">Authors: </w:t>
            </w:r>
            <w:r w:rsidRPr="00BD46EB">
              <w:rPr>
                <w:rFonts w:ascii="Arial" w:hAnsi="Arial" w:cs="Arial"/>
                <w:bCs/>
                <w:sz w:val="20"/>
                <w:szCs w:val="20"/>
              </w:rPr>
              <w:t>Robin Bade and Michael Parkin</w:t>
            </w:r>
          </w:p>
        </w:tc>
      </w:tr>
      <w:tr w:rsidR="00625F14" w:rsidRPr="00312541" w:rsidTr="00D66C3B">
        <w:tc>
          <w:tcPr>
            <w:tcW w:w="10440" w:type="dxa"/>
            <w:gridSpan w:val="18"/>
          </w:tcPr>
          <w:p w:rsidR="00625F14" w:rsidRPr="009F712B" w:rsidRDefault="00625F14" w:rsidP="00DB1D05">
            <w:pPr>
              <w:rPr>
                <w:rFonts w:ascii="Arial" w:hAnsi="Arial" w:cs="Arial"/>
                <w:b/>
                <w:bCs/>
                <w:sz w:val="20"/>
                <w:szCs w:val="20"/>
              </w:rPr>
            </w:pPr>
            <w:r>
              <w:rPr>
                <w:rFonts w:ascii="Arial" w:hAnsi="Arial" w:cs="Arial"/>
                <w:b/>
                <w:sz w:val="20"/>
                <w:szCs w:val="20"/>
              </w:rPr>
              <w:t>Additional material will be handed out to students and made available to students on eCourses</w:t>
            </w:r>
          </w:p>
        </w:tc>
      </w:tr>
      <w:tr w:rsidR="00625F14" w:rsidRPr="00312541" w:rsidTr="009F712B">
        <w:tc>
          <w:tcPr>
            <w:tcW w:w="10440" w:type="dxa"/>
            <w:gridSpan w:val="18"/>
          </w:tcPr>
          <w:p w:rsidR="00625F14" w:rsidRPr="009F712B" w:rsidRDefault="00625F14" w:rsidP="009F712B">
            <w:pPr>
              <w:ind w:left="72"/>
              <w:rPr>
                <w:rFonts w:ascii="Arial" w:hAnsi="Arial" w:cs="Arial"/>
                <w:sz w:val="16"/>
                <w:szCs w:val="16"/>
              </w:rPr>
            </w:pPr>
          </w:p>
        </w:tc>
      </w:tr>
      <w:tr w:rsidR="00625F14" w:rsidRPr="00312541" w:rsidTr="009F712B">
        <w:tc>
          <w:tcPr>
            <w:tcW w:w="3258" w:type="dxa"/>
            <w:gridSpan w:val="9"/>
          </w:tcPr>
          <w:p w:rsidR="00625F14" w:rsidRPr="009F712B" w:rsidRDefault="00625F14" w:rsidP="0080610F">
            <w:pPr>
              <w:rPr>
                <w:rFonts w:ascii="Arial" w:hAnsi="Arial" w:cs="Arial"/>
                <w:b/>
                <w:bCs/>
                <w:sz w:val="20"/>
                <w:szCs w:val="20"/>
              </w:rPr>
            </w:pPr>
            <w:r w:rsidRPr="009F712B">
              <w:rPr>
                <w:rFonts w:ascii="Arial" w:hAnsi="Arial" w:cs="Arial"/>
                <w:b/>
                <w:bCs/>
                <w:sz w:val="20"/>
                <w:szCs w:val="20"/>
              </w:rPr>
              <w:t xml:space="preserve">Access to Learning Resources:  </w:t>
            </w:r>
          </w:p>
          <w:p w:rsidR="00625F14" w:rsidRPr="009F712B" w:rsidRDefault="00625F14" w:rsidP="0080610F">
            <w:pPr>
              <w:rPr>
                <w:rFonts w:ascii="Arial" w:hAnsi="Arial" w:cs="Arial"/>
                <w:b/>
                <w:bCs/>
                <w:sz w:val="20"/>
                <w:szCs w:val="20"/>
              </w:rPr>
            </w:pPr>
          </w:p>
        </w:tc>
        <w:tc>
          <w:tcPr>
            <w:tcW w:w="7182" w:type="dxa"/>
            <w:gridSpan w:val="9"/>
          </w:tcPr>
          <w:p w:rsidR="00625F14" w:rsidRPr="009F712B" w:rsidRDefault="00625F14" w:rsidP="009F712B">
            <w:pPr>
              <w:ind w:left="72"/>
              <w:rPr>
                <w:rFonts w:ascii="Arial" w:hAnsi="Arial" w:cs="Arial"/>
                <w:sz w:val="20"/>
                <w:szCs w:val="20"/>
              </w:rPr>
            </w:pPr>
            <w:r w:rsidRPr="009F712B">
              <w:rPr>
                <w:rFonts w:ascii="Arial" w:hAnsi="Arial" w:cs="Arial"/>
                <w:sz w:val="20"/>
                <w:szCs w:val="20"/>
              </w:rPr>
              <w:t xml:space="preserve">PVAMU Library: </w:t>
            </w:r>
          </w:p>
          <w:p w:rsidR="00625F14" w:rsidRPr="009F712B" w:rsidRDefault="00625F14" w:rsidP="009F712B">
            <w:pPr>
              <w:ind w:left="360" w:firstLine="252"/>
              <w:rPr>
                <w:rFonts w:ascii="Arial" w:hAnsi="Arial" w:cs="Arial"/>
                <w:sz w:val="20"/>
                <w:szCs w:val="20"/>
              </w:rPr>
            </w:pPr>
            <w:r w:rsidRPr="009F712B">
              <w:rPr>
                <w:rFonts w:ascii="Arial" w:hAnsi="Arial" w:cs="Arial"/>
                <w:sz w:val="20"/>
                <w:szCs w:val="20"/>
              </w:rPr>
              <w:t xml:space="preserve">phone: (936) 261-1500; </w:t>
            </w:r>
          </w:p>
          <w:p w:rsidR="00625F14" w:rsidRPr="009F712B" w:rsidRDefault="00625F14" w:rsidP="009F712B">
            <w:pPr>
              <w:ind w:left="360" w:firstLine="252"/>
              <w:rPr>
                <w:rFonts w:ascii="Arial" w:hAnsi="Arial" w:cs="Arial"/>
                <w:sz w:val="20"/>
                <w:szCs w:val="20"/>
              </w:rPr>
            </w:pPr>
            <w:r w:rsidRPr="009F712B">
              <w:rPr>
                <w:rFonts w:ascii="Arial" w:hAnsi="Arial" w:cs="Arial"/>
                <w:sz w:val="20"/>
                <w:szCs w:val="20"/>
              </w:rPr>
              <w:t xml:space="preserve">web: </w:t>
            </w:r>
            <w:hyperlink r:id="rId7" w:history="1">
              <w:r w:rsidRPr="00462E2B">
                <w:rPr>
                  <w:rStyle w:val="Hyperlink"/>
                  <w:sz w:val="22"/>
                  <w:szCs w:val="22"/>
                </w:rPr>
                <w:t>http://www.pvamu.edu/pages/3585.asp</w:t>
              </w:r>
            </w:hyperlink>
            <w:r>
              <w:rPr>
                <w:sz w:val="22"/>
                <w:szCs w:val="22"/>
              </w:rPr>
              <w:t xml:space="preserve"> </w:t>
            </w:r>
          </w:p>
          <w:p w:rsidR="00625F14" w:rsidRPr="009F712B" w:rsidRDefault="00625F14" w:rsidP="009F712B">
            <w:pPr>
              <w:ind w:left="72"/>
              <w:rPr>
                <w:rFonts w:ascii="Arial" w:hAnsi="Arial" w:cs="Arial"/>
                <w:sz w:val="20"/>
                <w:szCs w:val="20"/>
              </w:rPr>
            </w:pPr>
            <w:r w:rsidRPr="009F712B">
              <w:rPr>
                <w:rFonts w:ascii="Arial" w:hAnsi="Arial" w:cs="Arial"/>
                <w:sz w:val="20"/>
                <w:szCs w:val="20"/>
              </w:rPr>
              <w:t xml:space="preserve">University Bookstore: </w:t>
            </w:r>
          </w:p>
          <w:p w:rsidR="00625F14" w:rsidRPr="009F712B" w:rsidRDefault="00625F14" w:rsidP="009F712B">
            <w:pPr>
              <w:ind w:left="360" w:firstLine="252"/>
              <w:rPr>
                <w:rFonts w:ascii="Arial" w:hAnsi="Arial" w:cs="Arial"/>
                <w:sz w:val="20"/>
                <w:szCs w:val="20"/>
              </w:rPr>
            </w:pPr>
            <w:r w:rsidRPr="009F712B">
              <w:rPr>
                <w:rFonts w:ascii="Arial" w:hAnsi="Arial" w:cs="Arial"/>
                <w:sz w:val="20"/>
                <w:szCs w:val="20"/>
              </w:rPr>
              <w:t>phone:  (936) 261-1990;</w:t>
            </w:r>
          </w:p>
          <w:p w:rsidR="00625F14" w:rsidRDefault="00625F14" w:rsidP="009F712B">
            <w:pPr>
              <w:ind w:left="360" w:firstLine="252"/>
              <w:rPr>
                <w:sz w:val="22"/>
                <w:szCs w:val="22"/>
              </w:rPr>
            </w:pPr>
            <w:r w:rsidRPr="009F712B">
              <w:rPr>
                <w:rFonts w:ascii="Arial" w:hAnsi="Arial" w:cs="Arial"/>
                <w:sz w:val="20"/>
                <w:szCs w:val="20"/>
              </w:rPr>
              <w:t xml:space="preserve">web:  </w:t>
            </w:r>
            <w:hyperlink r:id="rId8" w:history="1">
              <w:r w:rsidRPr="009F712B">
                <w:rPr>
                  <w:rStyle w:val="Hyperlink"/>
                  <w:rFonts w:ascii="Arial" w:hAnsi="Arial" w:cs="Arial"/>
                  <w:sz w:val="20"/>
                  <w:szCs w:val="20"/>
                </w:rPr>
                <w:t>https://www.bkstr.com/Home/10001-10734-1?demoKey=d</w:t>
              </w:r>
            </w:hyperlink>
          </w:p>
          <w:p w:rsidR="00625F14" w:rsidRPr="00806C3E" w:rsidRDefault="00625F14" w:rsidP="00806C3E">
            <w:pPr>
              <w:rPr>
                <w:rFonts w:ascii="Arial" w:hAnsi="Arial" w:cs="Arial"/>
                <w:b/>
                <w:bCs/>
                <w:sz w:val="16"/>
                <w:szCs w:val="16"/>
              </w:rPr>
            </w:pPr>
            <w:r>
              <w:rPr>
                <w:sz w:val="22"/>
                <w:szCs w:val="22"/>
              </w:rPr>
              <w:t>eCourses:</w:t>
            </w:r>
            <w:r>
              <w:rPr>
                <w:rFonts w:ascii="Arial" w:hAnsi="Arial" w:cs="Arial"/>
                <w:b/>
                <w:bCs/>
                <w:sz w:val="16"/>
                <w:szCs w:val="16"/>
              </w:rPr>
              <w:t xml:space="preserve"> </w:t>
            </w:r>
            <w:hyperlink r:id="rId9" w:history="1">
              <w:r w:rsidRPr="00776E97">
                <w:rPr>
                  <w:rStyle w:val="Hyperlink"/>
                  <w:rFonts w:ascii="Arial" w:hAnsi="Arial" w:cs="Arial"/>
                  <w:b/>
                  <w:bCs/>
                  <w:sz w:val="16"/>
                  <w:szCs w:val="16"/>
                </w:rPr>
                <w:t>http://ecourses.pvamu.edu</w:t>
              </w:r>
            </w:hyperlink>
            <w:r>
              <w:rPr>
                <w:rFonts w:ascii="Arial" w:hAnsi="Arial" w:cs="Arial"/>
                <w:b/>
                <w:bCs/>
                <w:sz w:val="16"/>
                <w:szCs w:val="16"/>
              </w:rPr>
              <w:t xml:space="preserve"> </w:t>
            </w:r>
          </w:p>
          <w:p w:rsidR="00625F14" w:rsidRPr="009F712B" w:rsidRDefault="00625F14" w:rsidP="00806C3E">
            <w:pPr>
              <w:rPr>
                <w:rFonts w:ascii="Arial" w:hAnsi="Arial" w:cs="Arial"/>
                <w:sz w:val="20"/>
                <w:szCs w:val="20"/>
              </w:rPr>
            </w:pPr>
          </w:p>
        </w:tc>
      </w:tr>
      <w:tr w:rsidR="00625F14" w:rsidRPr="00312541" w:rsidTr="009F712B">
        <w:tc>
          <w:tcPr>
            <w:tcW w:w="10440" w:type="dxa"/>
            <w:gridSpan w:val="18"/>
          </w:tcPr>
          <w:p w:rsidR="00625F14" w:rsidRPr="009F712B" w:rsidRDefault="00625F14" w:rsidP="009F712B">
            <w:pPr>
              <w:jc w:val="center"/>
              <w:rPr>
                <w:rFonts w:ascii="Arial" w:hAnsi="Arial" w:cs="Arial"/>
                <w:b/>
                <w:bCs/>
                <w:sz w:val="16"/>
                <w:szCs w:val="16"/>
              </w:rPr>
            </w:pPr>
          </w:p>
        </w:tc>
      </w:tr>
      <w:tr w:rsidR="00625F14" w:rsidRPr="00312541" w:rsidTr="009F712B">
        <w:tc>
          <w:tcPr>
            <w:tcW w:w="10440" w:type="dxa"/>
            <w:gridSpan w:val="18"/>
          </w:tcPr>
          <w:p w:rsidR="00625F14" w:rsidRPr="009F712B" w:rsidRDefault="00625F14" w:rsidP="0080610F">
            <w:pPr>
              <w:rPr>
                <w:rFonts w:ascii="Arial" w:hAnsi="Arial" w:cs="Arial"/>
                <w:b/>
                <w:bCs/>
                <w:sz w:val="20"/>
                <w:szCs w:val="20"/>
              </w:rPr>
            </w:pPr>
            <w:r>
              <w:rPr>
                <w:rFonts w:ascii="Arial" w:hAnsi="Arial" w:cs="Arial"/>
                <w:b/>
                <w:bCs/>
                <w:sz w:val="20"/>
                <w:szCs w:val="20"/>
              </w:rPr>
              <w:t xml:space="preserve">Course </w:t>
            </w:r>
            <w:r w:rsidRPr="009F712B">
              <w:rPr>
                <w:rFonts w:ascii="Arial" w:hAnsi="Arial" w:cs="Arial"/>
                <w:b/>
                <w:bCs/>
                <w:sz w:val="20"/>
                <w:szCs w:val="20"/>
              </w:rPr>
              <w:t>Overview:</w:t>
            </w:r>
            <w:r w:rsidRPr="009F712B">
              <w:rPr>
                <w:rFonts w:ascii="Arial" w:hAnsi="Arial" w:cs="Arial"/>
                <w:b/>
                <w:bCs/>
                <w:sz w:val="20"/>
                <w:szCs w:val="20"/>
              </w:rPr>
              <w:tab/>
            </w:r>
          </w:p>
        </w:tc>
      </w:tr>
      <w:tr w:rsidR="00625F14" w:rsidRPr="00312541" w:rsidTr="009F712B">
        <w:tc>
          <w:tcPr>
            <w:tcW w:w="828" w:type="dxa"/>
            <w:gridSpan w:val="2"/>
          </w:tcPr>
          <w:p w:rsidR="00625F14" w:rsidRPr="009F712B" w:rsidRDefault="00625F14" w:rsidP="009F712B">
            <w:pPr>
              <w:jc w:val="center"/>
              <w:rPr>
                <w:rFonts w:ascii="Arial" w:hAnsi="Arial" w:cs="Arial"/>
                <w:b/>
                <w:bCs/>
                <w:sz w:val="20"/>
                <w:szCs w:val="20"/>
              </w:rPr>
            </w:pPr>
          </w:p>
        </w:tc>
        <w:tc>
          <w:tcPr>
            <w:tcW w:w="9612" w:type="dxa"/>
            <w:gridSpan w:val="16"/>
          </w:tcPr>
          <w:p w:rsidR="00625F14" w:rsidRPr="006D1C7D" w:rsidRDefault="00625F14" w:rsidP="00431D8C">
            <w:pPr>
              <w:rPr>
                <w:rFonts w:ascii="Arial" w:hAnsi="Arial" w:cs="Arial"/>
                <w:b/>
                <w:i/>
                <w:color w:val="FF0000"/>
                <w:sz w:val="20"/>
                <w:szCs w:val="20"/>
              </w:rPr>
            </w:pPr>
            <w:r w:rsidRPr="00BD46EB">
              <w:rPr>
                <w:rFonts w:ascii="Arial" w:hAnsi="Arial" w:cs="Arial"/>
                <w:sz w:val="20"/>
                <w:szCs w:val="20"/>
              </w:rPr>
              <w:t>This course instills economics knowledge enabling the student to use the framework of neoclassical economics to critically analyze a wide range of empirical issues—ethical, global, political, social, legal/regulatory, environmental, technological, etc.—and to enable the student to communicate, to understand and to engage in important contemporary economic policy debates</w:t>
            </w:r>
            <w:r w:rsidRPr="006D1C7D">
              <w:rPr>
                <w:rFonts w:ascii="Arial" w:hAnsi="Arial" w:cs="Arial"/>
                <w:b/>
                <w:sz w:val="20"/>
                <w:szCs w:val="20"/>
              </w:rPr>
              <w:t>.</w:t>
            </w:r>
          </w:p>
        </w:tc>
      </w:tr>
      <w:tr w:rsidR="00625F14" w:rsidRPr="00312541" w:rsidTr="009F712B">
        <w:tc>
          <w:tcPr>
            <w:tcW w:w="10440" w:type="dxa"/>
            <w:gridSpan w:val="18"/>
          </w:tcPr>
          <w:p w:rsidR="00625F14" w:rsidRDefault="00625F14" w:rsidP="009F712B">
            <w:pPr>
              <w:jc w:val="center"/>
              <w:rPr>
                <w:rFonts w:ascii="Arial" w:hAnsi="Arial" w:cs="Arial"/>
                <w:b/>
                <w:bCs/>
                <w:sz w:val="16"/>
                <w:szCs w:val="16"/>
              </w:rPr>
            </w:pPr>
          </w:p>
          <w:p w:rsidR="00625F14" w:rsidRDefault="00625F14" w:rsidP="009F712B">
            <w:pPr>
              <w:jc w:val="center"/>
              <w:rPr>
                <w:rFonts w:ascii="Arial" w:hAnsi="Arial" w:cs="Arial"/>
                <w:b/>
                <w:bCs/>
                <w:sz w:val="16"/>
                <w:szCs w:val="16"/>
              </w:rPr>
            </w:pPr>
          </w:p>
          <w:p w:rsidR="00625F14" w:rsidRDefault="00625F14" w:rsidP="009F712B">
            <w:pPr>
              <w:jc w:val="center"/>
              <w:rPr>
                <w:rFonts w:ascii="Arial" w:hAnsi="Arial" w:cs="Arial"/>
                <w:b/>
                <w:bCs/>
                <w:sz w:val="16"/>
                <w:szCs w:val="16"/>
              </w:rPr>
            </w:pPr>
          </w:p>
          <w:p w:rsidR="00625F14" w:rsidRDefault="00625F14" w:rsidP="009F712B">
            <w:pPr>
              <w:jc w:val="center"/>
              <w:rPr>
                <w:rFonts w:ascii="Arial" w:hAnsi="Arial" w:cs="Arial"/>
                <w:b/>
                <w:bCs/>
                <w:sz w:val="16"/>
                <w:szCs w:val="16"/>
              </w:rPr>
            </w:pPr>
          </w:p>
          <w:p w:rsidR="00625F14" w:rsidRDefault="00625F14" w:rsidP="009F712B">
            <w:pPr>
              <w:jc w:val="center"/>
              <w:rPr>
                <w:rFonts w:ascii="Arial" w:hAnsi="Arial" w:cs="Arial"/>
                <w:b/>
                <w:bCs/>
                <w:sz w:val="16"/>
                <w:szCs w:val="16"/>
              </w:rPr>
            </w:pPr>
          </w:p>
          <w:p w:rsidR="00625F14" w:rsidRPr="009F712B" w:rsidRDefault="00625F14" w:rsidP="009F712B">
            <w:pPr>
              <w:jc w:val="center"/>
              <w:rPr>
                <w:rFonts w:ascii="Arial" w:hAnsi="Arial" w:cs="Arial"/>
                <w:b/>
                <w:bCs/>
                <w:sz w:val="16"/>
                <w:szCs w:val="16"/>
              </w:rPr>
            </w:pPr>
          </w:p>
        </w:tc>
      </w:tr>
      <w:tr w:rsidR="00625F14" w:rsidRPr="00312541" w:rsidTr="009F712B">
        <w:tc>
          <w:tcPr>
            <w:tcW w:w="10440" w:type="dxa"/>
            <w:gridSpan w:val="18"/>
          </w:tcPr>
          <w:p w:rsidR="00625F14" w:rsidRPr="00431D8C" w:rsidRDefault="00625F14" w:rsidP="0080610F">
            <w:pPr>
              <w:rPr>
                <w:rFonts w:ascii="Arial" w:hAnsi="Arial" w:cs="Arial"/>
                <w:bCs/>
                <w:i/>
                <w:color w:val="FF0000"/>
                <w:sz w:val="20"/>
                <w:szCs w:val="20"/>
                <w:u w:val="single"/>
              </w:rPr>
            </w:pPr>
            <w:r w:rsidRPr="00431D8C">
              <w:rPr>
                <w:rFonts w:ascii="Arial" w:hAnsi="Arial" w:cs="Arial"/>
                <w:b/>
                <w:bCs/>
                <w:sz w:val="20"/>
                <w:szCs w:val="20"/>
                <w:u w:val="single"/>
              </w:rPr>
              <w:t>Course Objectives/Accrediting Body</w:t>
            </w:r>
            <w:r w:rsidRPr="00431D8C">
              <w:rPr>
                <w:rFonts w:ascii="Arial" w:hAnsi="Arial" w:cs="Arial"/>
                <w:b/>
                <w:bCs/>
                <w:color w:val="FF0000"/>
                <w:sz w:val="20"/>
                <w:szCs w:val="20"/>
                <w:u w:val="single"/>
              </w:rPr>
              <w:t xml:space="preserve"> </w:t>
            </w:r>
            <w:r w:rsidRPr="00431D8C">
              <w:rPr>
                <w:rFonts w:ascii="Arial" w:hAnsi="Arial" w:cs="Arial"/>
                <w:b/>
                <w:bCs/>
                <w:sz w:val="20"/>
                <w:szCs w:val="20"/>
                <w:u w:val="single"/>
              </w:rPr>
              <w:t xml:space="preserve">Standards Met: </w:t>
            </w:r>
          </w:p>
        </w:tc>
      </w:tr>
      <w:tr w:rsidR="00625F14" w:rsidRPr="00312541" w:rsidTr="009F712B">
        <w:tc>
          <w:tcPr>
            <w:tcW w:w="10440" w:type="dxa"/>
            <w:gridSpan w:val="18"/>
          </w:tcPr>
          <w:p w:rsidR="00625F14" w:rsidRPr="00431D8C" w:rsidRDefault="00625F14" w:rsidP="00431D8C">
            <w:pPr>
              <w:rPr>
                <w:rFonts w:ascii="Arial" w:hAnsi="Arial" w:cs="Arial"/>
                <w:b/>
                <w:sz w:val="20"/>
                <w:szCs w:val="20"/>
              </w:rPr>
            </w:pPr>
            <w:r w:rsidRPr="009F712B">
              <w:rPr>
                <w:rFonts w:ascii="Arial" w:hAnsi="Arial" w:cs="Arial"/>
                <w:b/>
                <w:sz w:val="20"/>
                <w:szCs w:val="20"/>
              </w:rPr>
              <w:t>At the end of this course, the student will</w:t>
            </w:r>
            <w:r>
              <w:rPr>
                <w:rFonts w:ascii="Arial" w:hAnsi="Arial" w:cs="Arial"/>
                <w:b/>
                <w:sz w:val="20"/>
                <w:szCs w:val="20"/>
              </w:rPr>
              <w:t xml:space="preserve"> understand and be able to communicate and critically analyze the following:</w:t>
            </w:r>
          </w:p>
        </w:tc>
      </w:tr>
      <w:tr w:rsidR="00625F14" w:rsidTr="005942B2">
        <w:tc>
          <w:tcPr>
            <w:tcW w:w="738" w:type="dxa"/>
          </w:tcPr>
          <w:p w:rsidR="00625F14" w:rsidRPr="00BD46EB" w:rsidRDefault="00625F14" w:rsidP="00304FF7">
            <w:pPr>
              <w:rPr>
                <w:rFonts w:ascii="Arial" w:hAnsi="Arial" w:cs="Arial"/>
                <w:sz w:val="22"/>
                <w:szCs w:val="22"/>
              </w:rPr>
            </w:pPr>
          </w:p>
        </w:tc>
        <w:tc>
          <w:tcPr>
            <w:tcW w:w="3438" w:type="dxa"/>
            <w:gridSpan w:val="11"/>
          </w:tcPr>
          <w:p w:rsidR="00625F14" w:rsidRPr="00BD46EB" w:rsidRDefault="00625F14" w:rsidP="00304FF7">
            <w:pPr>
              <w:rPr>
                <w:rFonts w:ascii="Arial" w:hAnsi="Arial" w:cs="Arial"/>
                <w:sz w:val="22"/>
                <w:szCs w:val="22"/>
              </w:rPr>
            </w:pPr>
          </w:p>
        </w:tc>
        <w:tc>
          <w:tcPr>
            <w:tcW w:w="2772" w:type="dxa"/>
            <w:gridSpan w:val="3"/>
          </w:tcPr>
          <w:p w:rsidR="00625F14" w:rsidRPr="00BD46EB" w:rsidRDefault="00625F14" w:rsidP="009F712B">
            <w:pPr>
              <w:jc w:val="center"/>
              <w:rPr>
                <w:rFonts w:ascii="Arial" w:hAnsi="Arial" w:cs="Arial"/>
                <w:sz w:val="22"/>
                <w:szCs w:val="22"/>
                <w:u w:val="single"/>
              </w:rPr>
            </w:pPr>
            <w:r w:rsidRPr="00BD46EB">
              <w:rPr>
                <w:rFonts w:ascii="Arial" w:hAnsi="Arial" w:cs="Arial"/>
                <w:sz w:val="22"/>
                <w:szCs w:val="22"/>
                <w:u w:val="single"/>
              </w:rPr>
              <w:t>Alignment with College of Business Academic Program*</w:t>
            </w:r>
          </w:p>
        </w:tc>
        <w:tc>
          <w:tcPr>
            <w:tcW w:w="630" w:type="dxa"/>
            <w:gridSpan w:val="2"/>
          </w:tcPr>
          <w:p w:rsidR="00625F14" w:rsidRPr="00BD46EB" w:rsidRDefault="00625F14" w:rsidP="00304FF7">
            <w:pPr>
              <w:rPr>
                <w:rFonts w:ascii="Arial" w:hAnsi="Arial" w:cs="Arial"/>
                <w:sz w:val="22"/>
                <w:szCs w:val="22"/>
              </w:rPr>
            </w:pPr>
          </w:p>
        </w:tc>
        <w:tc>
          <w:tcPr>
            <w:tcW w:w="2862" w:type="dxa"/>
          </w:tcPr>
          <w:p w:rsidR="00625F14" w:rsidRPr="00BD46EB" w:rsidRDefault="00625F14" w:rsidP="009F712B">
            <w:pPr>
              <w:jc w:val="center"/>
              <w:rPr>
                <w:rFonts w:ascii="Arial" w:hAnsi="Arial" w:cs="Arial"/>
                <w:sz w:val="22"/>
                <w:szCs w:val="22"/>
                <w:u w:val="single"/>
              </w:rPr>
            </w:pPr>
            <w:r w:rsidRPr="00BD46EB">
              <w:rPr>
                <w:rFonts w:ascii="Arial" w:hAnsi="Arial" w:cs="Arial"/>
                <w:sz w:val="22"/>
                <w:szCs w:val="22"/>
                <w:u w:val="single"/>
              </w:rPr>
              <w:t>Alignment with Prairie View A&amp;M Core Curriculum</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1</w:t>
            </w:r>
          </w:p>
        </w:tc>
        <w:tc>
          <w:tcPr>
            <w:tcW w:w="3438" w:type="dxa"/>
            <w:gridSpan w:val="11"/>
          </w:tcPr>
          <w:p w:rsidR="00625F14" w:rsidRPr="00BD46EB" w:rsidRDefault="00625F14" w:rsidP="006D1C7D">
            <w:pPr>
              <w:widowControl w:val="0"/>
              <w:shd w:val="clear" w:color="auto" w:fill="FFFFFF"/>
              <w:tabs>
                <w:tab w:val="left" w:pos="235"/>
              </w:tabs>
              <w:autoSpaceDE w:val="0"/>
              <w:autoSpaceDN w:val="0"/>
              <w:adjustRightInd w:val="0"/>
              <w:spacing w:line="254" w:lineRule="exact"/>
              <w:rPr>
                <w:rFonts w:ascii="Arial" w:hAnsi="Arial" w:cs="Arial"/>
                <w:color w:val="000000"/>
                <w:spacing w:val="-22"/>
              </w:rPr>
            </w:pPr>
            <w:r w:rsidRPr="00BD46EB">
              <w:rPr>
                <w:rFonts w:ascii="Arial" w:hAnsi="Arial" w:cs="Arial"/>
                <w:color w:val="000000"/>
              </w:rPr>
              <w:t>Optimal decision-making by individual consumers and producers; cost-benefit analysis.</w:t>
            </w:r>
          </w:p>
          <w:p w:rsidR="00625F14" w:rsidRPr="00BD46EB" w:rsidRDefault="00625F14" w:rsidP="00304FF7">
            <w:pPr>
              <w:rPr>
                <w:rFonts w:ascii="Arial" w:hAnsi="Arial" w:cs="Arial"/>
                <w:sz w:val="22"/>
                <w:szCs w:val="22"/>
              </w:rPr>
            </w:pPr>
          </w:p>
        </w:tc>
        <w:tc>
          <w:tcPr>
            <w:tcW w:w="2772" w:type="dxa"/>
            <w:gridSpan w:val="3"/>
          </w:tcPr>
          <w:p w:rsidR="00625F14" w:rsidRPr="00BD46EB" w:rsidRDefault="00625F14" w:rsidP="00304FF7">
            <w:pPr>
              <w:rPr>
                <w:rFonts w:ascii="Arial" w:hAnsi="Arial" w:cs="Arial"/>
                <w:sz w:val="22"/>
                <w:szCs w:val="22"/>
              </w:rPr>
            </w:pPr>
            <w:r w:rsidRPr="00BD46EB">
              <w:rPr>
                <w:rFonts w:ascii="Arial" w:hAnsi="Arial" w:cs="Arial"/>
                <w:sz w:val="22"/>
                <w:szCs w:val="22"/>
              </w:rPr>
              <w:t>Mastery of Content</w:t>
            </w:r>
          </w:p>
        </w:tc>
        <w:tc>
          <w:tcPr>
            <w:tcW w:w="630" w:type="dxa"/>
            <w:gridSpan w:val="2"/>
          </w:tcPr>
          <w:p w:rsidR="00625F14" w:rsidRPr="00BD46EB" w:rsidRDefault="00625F14" w:rsidP="00304FF7">
            <w:pPr>
              <w:rPr>
                <w:rFonts w:ascii="Arial" w:hAnsi="Arial" w:cs="Arial"/>
                <w:sz w:val="22"/>
                <w:szCs w:val="22"/>
              </w:rPr>
            </w:pPr>
          </w:p>
        </w:tc>
        <w:tc>
          <w:tcPr>
            <w:tcW w:w="2862" w:type="dxa"/>
          </w:tcPr>
          <w:p w:rsidR="00625F14" w:rsidRPr="00BD46EB" w:rsidRDefault="00625F14" w:rsidP="00304FF7">
            <w:pPr>
              <w:rPr>
                <w:rFonts w:ascii="Arial" w:hAnsi="Arial" w:cs="Arial"/>
                <w:sz w:val="22"/>
                <w:szCs w:val="22"/>
              </w:rPr>
            </w:pPr>
            <w:r w:rsidRPr="00BD46EB">
              <w:rPr>
                <w:rFonts w:ascii="Arial" w:hAnsi="Arial" w:cs="Arial"/>
                <w:sz w:val="22"/>
                <w:szCs w:val="22"/>
              </w:rPr>
              <w:t>Critical Thinking;</w:t>
            </w:r>
          </w:p>
          <w:p w:rsidR="00625F14" w:rsidRPr="00BD46EB" w:rsidRDefault="00625F14" w:rsidP="00304FF7">
            <w:pPr>
              <w:rPr>
                <w:rFonts w:ascii="Arial" w:hAnsi="Arial" w:cs="Arial"/>
                <w:sz w:val="22"/>
                <w:szCs w:val="22"/>
              </w:rPr>
            </w:pPr>
            <w:r w:rsidRPr="00BD46EB">
              <w:rPr>
                <w:rFonts w:ascii="Arial" w:hAnsi="Arial" w:cs="Arial"/>
                <w:sz w:val="22"/>
                <w:szCs w:val="22"/>
              </w:rPr>
              <w:t>Empirical and Quantitative Skills</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2</w:t>
            </w:r>
          </w:p>
        </w:tc>
        <w:tc>
          <w:tcPr>
            <w:tcW w:w="3438" w:type="dxa"/>
            <w:gridSpan w:val="11"/>
          </w:tcPr>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1"/>
              </w:rPr>
            </w:pPr>
            <w:r w:rsidRPr="00BD46EB">
              <w:rPr>
                <w:rFonts w:ascii="Arial" w:hAnsi="Arial" w:cs="Arial"/>
                <w:color w:val="000000"/>
              </w:rPr>
              <w:t>The nature and functions of different types of markets.</w:t>
            </w:r>
          </w:p>
          <w:p w:rsidR="00625F14" w:rsidRPr="00BD46EB" w:rsidRDefault="00625F14" w:rsidP="00491486">
            <w:pPr>
              <w:spacing w:line="240" w:lineRule="exact"/>
              <w:ind w:left="60"/>
              <w:rPr>
                <w:rFonts w:ascii="Arial" w:hAnsi="Arial" w:cs="Arial"/>
                <w:sz w:val="22"/>
                <w:szCs w:val="22"/>
              </w:rPr>
            </w:pPr>
          </w:p>
        </w:tc>
        <w:tc>
          <w:tcPr>
            <w:tcW w:w="2772" w:type="dxa"/>
            <w:gridSpan w:val="3"/>
          </w:tcPr>
          <w:p w:rsidR="00625F14" w:rsidRPr="00BD46EB" w:rsidRDefault="00625F14" w:rsidP="001304CC">
            <w:pPr>
              <w:rPr>
                <w:rFonts w:ascii="Arial" w:hAnsi="Arial" w:cs="Arial"/>
                <w:sz w:val="22"/>
                <w:szCs w:val="22"/>
              </w:rPr>
            </w:pPr>
            <w:r w:rsidRPr="00BD46EB">
              <w:rPr>
                <w:rFonts w:ascii="Arial" w:hAnsi="Arial" w:cs="Arial"/>
                <w:sz w:val="22"/>
                <w:szCs w:val="22"/>
              </w:rPr>
              <w:t>Mastery of Content</w:t>
            </w:r>
          </w:p>
        </w:tc>
        <w:tc>
          <w:tcPr>
            <w:tcW w:w="630" w:type="dxa"/>
            <w:gridSpan w:val="2"/>
          </w:tcPr>
          <w:p w:rsidR="00625F14" w:rsidRPr="00BD46EB" w:rsidRDefault="00625F14" w:rsidP="001304CC">
            <w:pPr>
              <w:rPr>
                <w:rFonts w:ascii="Arial" w:hAnsi="Arial" w:cs="Arial"/>
                <w:sz w:val="22"/>
                <w:szCs w:val="22"/>
              </w:rPr>
            </w:pPr>
          </w:p>
        </w:tc>
        <w:tc>
          <w:tcPr>
            <w:tcW w:w="2862" w:type="dxa"/>
          </w:tcPr>
          <w:p w:rsidR="00625F14" w:rsidRPr="00BD46EB" w:rsidRDefault="00625F14" w:rsidP="001304CC">
            <w:pPr>
              <w:rPr>
                <w:rFonts w:ascii="Arial" w:hAnsi="Arial" w:cs="Arial"/>
                <w:sz w:val="22"/>
                <w:szCs w:val="22"/>
              </w:rPr>
            </w:pPr>
            <w:r w:rsidRPr="00BD46EB">
              <w:rPr>
                <w:rFonts w:ascii="Arial" w:hAnsi="Arial" w:cs="Arial"/>
                <w:sz w:val="22"/>
                <w:szCs w:val="22"/>
              </w:rPr>
              <w:t>Critical Thinking;</w:t>
            </w:r>
          </w:p>
          <w:p w:rsidR="00625F14" w:rsidRPr="00BD46EB" w:rsidRDefault="00625F14" w:rsidP="001304CC">
            <w:pPr>
              <w:rPr>
                <w:rFonts w:ascii="Arial" w:hAnsi="Arial" w:cs="Arial"/>
                <w:sz w:val="22"/>
                <w:szCs w:val="22"/>
              </w:rPr>
            </w:pPr>
            <w:r w:rsidRPr="00BD46EB">
              <w:rPr>
                <w:rFonts w:ascii="Arial" w:hAnsi="Arial" w:cs="Arial"/>
                <w:sz w:val="22"/>
                <w:szCs w:val="22"/>
              </w:rPr>
              <w:t>Empirical and Quantitative Skills</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3</w:t>
            </w:r>
          </w:p>
        </w:tc>
        <w:tc>
          <w:tcPr>
            <w:tcW w:w="3438" w:type="dxa"/>
            <w:gridSpan w:val="11"/>
          </w:tcPr>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3"/>
              </w:rPr>
            </w:pPr>
            <w:r w:rsidRPr="00BD46EB">
              <w:rPr>
                <w:rFonts w:ascii="Arial" w:hAnsi="Arial" w:cs="Arial"/>
                <w:color w:val="000000"/>
              </w:rPr>
              <w:t>Market models, used to analyze dynamic changes in market equilibria.</w:t>
            </w:r>
          </w:p>
          <w:p w:rsidR="00625F14" w:rsidRPr="00BD46EB" w:rsidRDefault="00625F14" w:rsidP="00304FF7">
            <w:pPr>
              <w:rPr>
                <w:rFonts w:ascii="Arial" w:hAnsi="Arial" w:cs="Arial"/>
                <w:sz w:val="20"/>
                <w:szCs w:val="20"/>
              </w:rPr>
            </w:pPr>
          </w:p>
        </w:tc>
        <w:tc>
          <w:tcPr>
            <w:tcW w:w="2772" w:type="dxa"/>
            <w:gridSpan w:val="3"/>
          </w:tcPr>
          <w:p w:rsidR="00625F14" w:rsidRPr="00BD46EB" w:rsidRDefault="00625F14" w:rsidP="001304CC">
            <w:pPr>
              <w:rPr>
                <w:rFonts w:ascii="Arial" w:hAnsi="Arial" w:cs="Arial"/>
                <w:sz w:val="22"/>
                <w:szCs w:val="22"/>
              </w:rPr>
            </w:pPr>
            <w:r w:rsidRPr="00BD46EB">
              <w:rPr>
                <w:rFonts w:ascii="Arial" w:hAnsi="Arial" w:cs="Arial"/>
                <w:sz w:val="22"/>
                <w:szCs w:val="22"/>
              </w:rPr>
              <w:t>Mastery of Content;</w:t>
            </w:r>
          </w:p>
          <w:p w:rsidR="00625F14" w:rsidRPr="00BD46EB" w:rsidRDefault="00625F14" w:rsidP="001304CC">
            <w:pPr>
              <w:rPr>
                <w:rFonts w:ascii="Arial" w:hAnsi="Arial" w:cs="Arial"/>
                <w:sz w:val="22"/>
                <w:szCs w:val="22"/>
              </w:rPr>
            </w:pPr>
            <w:r w:rsidRPr="00BD46EB">
              <w:rPr>
                <w:rFonts w:ascii="Arial" w:hAnsi="Arial" w:cs="Arial"/>
                <w:sz w:val="22"/>
                <w:szCs w:val="22"/>
              </w:rPr>
              <w:t>Communication</w:t>
            </w:r>
          </w:p>
        </w:tc>
        <w:tc>
          <w:tcPr>
            <w:tcW w:w="630" w:type="dxa"/>
            <w:gridSpan w:val="2"/>
          </w:tcPr>
          <w:p w:rsidR="00625F14" w:rsidRPr="00BD46EB" w:rsidRDefault="00625F14" w:rsidP="001304CC">
            <w:pPr>
              <w:rPr>
                <w:rFonts w:ascii="Arial" w:hAnsi="Arial" w:cs="Arial"/>
                <w:sz w:val="22"/>
                <w:szCs w:val="22"/>
              </w:rPr>
            </w:pPr>
          </w:p>
        </w:tc>
        <w:tc>
          <w:tcPr>
            <w:tcW w:w="2862" w:type="dxa"/>
          </w:tcPr>
          <w:p w:rsidR="00625F14" w:rsidRPr="00BD46EB" w:rsidRDefault="00625F14" w:rsidP="001304CC">
            <w:pPr>
              <w:rPr>
                <w:rFonts w:ascii="Arial" w:hAnsi="Arial" w:cs="Arial"/>
                <w:sz w:val="22"/>
                <w:szCs w:val="22"/>
              </w:rPr>
            </w:pPr>
            <w:r w:rsidRPr="00BD46EB">
              <w:rPr>
                <w:rFonts w:ascii="Arial" w:hAnsi="Arial" w:cs="Arial"/>
                <w:sz w:val="22"/>
                <w:szCs w:val="22"/>
              </w:rPr>
              <w:t>Critical Thinking;</w:t>
            </w:r>
          </w:p>
          <w:p w:rsidR="00625F14" w:rsidRPr="00BD46EB" w:rsidRDefault="00625F14" w:rsidP="001304CC">
            <w:pPr>
              <w:rPr>
                <w:rFonts w:ascii="Arial" w:hAnsi="Arial" w:cs="Arial"/>
                <w:sz w:val="22"/>
                <w:szCs w:val="22"/>
              </w:rPr>
            </w:pPr>
            <w:r w:rsidRPr="00BD46EB">
              <w:rPr>
                <w:rFonts w:ascii="Arial" w:hAnsi="Arial" w:cs="Arial"/>
                <w:sz w:val="22"/>
                <w:szCs w:val="22"/>
              </w:rPr>
              <w:t>Empirical and Quantitative Skills;</w:t>
            </w:r>
          </w:p>
          <w:p w:rsidR="00625F14" w:rsidRPr="00BD46EB" w:rsidRDefault="00625F14" w:rsidP="001304CC">
            <w:pPr>
              <w:rPr>
                <w:rFonts w:ascii="Arial" w:hAnsi="Arial" w:cs="Arial"/>
                <w:sz w:val="22"/>
                <w:szCs w:val="22"/>
              </w:rPr>
            </w:pPr>
            <w:r w:rsidRPr="00BD46EB">
              <w:rPr>
                <w:rFonts w:ascii="Arial" w:hAnsi="Arial" w:cs="Arial"/>
                <w:sz w:val="22"/>
                <w:szCs w:val="22"/>
              </w:rPr>
              <w:t>Communication (visual)</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4</w:t>
            </w:r>
          </w:p>
        </w:tc>
        <w:tc>
          <w:tcPr>
            <w:tcW w:w="3438" w:type="dxa"/>
            <w:gridSpan w:val="11"/>
          </w:tcPr>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1"/>
              </w:rPr>
            </w:pPr>
            <w:r w:rsidRPr="00BD46EB">
              <w:rPr>
                <w:rFonts w:ascii="Arial" w:hAnsi="Arial" w:cs="Arial"/>
                <w:color w:val="000000"/>
                <w:spacing w:val="-1"/>
              </w:rPr>
              <w:t>Income inequality and environmental degradation, and the role of government confronting these issues.</w:t>
            </w:r>
          </w:p>
          <w:p w:rsidR="00625F14" w:rsidRPr="00BD46EB" w:rsidRDefault="00625F14" w:rsidP="009F318F">
            <w:pPr>
              <w:rPr>
                <w:rFonts w:ascii="Arial" w:hAnsi="Arial" w:cs="Arial"/>
                <w:sz w:val="22"/>
                <w:szCs w:val="22"/>
              </w:rPr>
            </w:pPr>
          </w:p>
        </w:tc>
        <w:tc>
          <w:tcPr>
            <w:tcW w:w="2772" w:type="dxa"/>
            <w:gridSpan w:val="3"/>
          </w:tcPr>
          <w:p w:rsidR="00625F14" w:rsidRPr="00BD46EB" w:rsidRDefault="00625F14" w:rsidP="001304CC">
            <w:pPr>
              <w:rPr>
                <w:rFonts w:ascii="Arial" w:hAnsi="Arial" w:cs="Arial"/>
                <w:sz w:val="22"/>
                <w:szCs w:val="22"/>
              </w:rPr>
            </w:pPr>
            <w:r w:rsidRPr="00BD46EB">
              <w:rPr>
                <w:rFonts w:ascii="Arial" w:hAnsi="Arial" w:cs="Arial"/>
                <w:sz w:val="22"/>
                <w:szCs w:val="22"/>
              </w:rPr>
              <w:t>Mastery of Content;</w:t>
            </w:r>
          </w:p>
          <w:p w:rsidR="00625F14" w:rsidRPr="00BD46EB" w:rsidRDefault="00625F14" w:rsidP="001304CC">
            <w:pPr>
              <w:rPr>
                <w:rFonts w:ascii="Arial" w:hAnsi="Arial" w:cs="Arial"/>
                <w:sz w:val="22"/>
                <w:szCs w:val="22"/>
              </w:rPr>
            </w:pPr>
            <w:r w:rsidRPr="00BD46EB">
              <w:rPr>
                <w:rFonts w:ascii="Arial" w:hAnsi="Arial" w:cs="Arial"/>
                <w:sz w:val="22"/>
                <w:szCs w:val="22"/>
              </w:rPr>
              <w:t>Ethics</w:t>
            </w:r>
          </w:p>
        </w:tc>
        <w:tc>
          <w:tcPr>
            <w:tcW w:w="630" w:type="dxa"/>
            <w:gridSpan w:val="2"/>
          </w:tcPr>
          <w:p w:rsidR="00625F14" w:rsidRPr="00BD46EB" w:rsidRDefault="00625F14" w:rsidP="001304CC">
            <w:pPr>
              <w:rPr>
                <w:rFonts w:ascii="Arial" w:hAnsi="Arial" w:cs="Arial"/>
                <w:sz w:val="22"/>
                <w:szCs w:val="22"/>
              </w:rPr>
            </w:pPr>
          </w:p>
        </w:tc>
        <w:tc>
          <w:tcPr>
            <w:tcW w:w="2862" w:type="dxa"/>
          </w:tcPr>
          <w:p w:rsidR="00625F14" w:rsidRPr="00BD46EB" w:rsidRDefault="00625F14" w:rsidP="001304CC">
            <w:pPr>
              <w:rPr>
                <w:rFonts w:ascii="Arial" w:hAnsi="Arial" w:cs="Arial"/>
                <w:sz w:val="22"/>
                <w:szCs w:val="22"/>
              </w:rPr>
            </w:pPr>
            <w:r w:rsidRPr="00BD46EB">
              <w:rPr>
                <w:rFonts w:ascii="Arial" w:hAnsi="Arial" w:cs="Arial"/>
                <w:sz w:val="22"/>
                <w:szCs w:val="22"/>
              </w:rPr>
              <w:t>Critical Thinking;</w:t>
            </w:r>
          </w:p>
          <w:p w:rsidR="00625F14" w:rsidRPr="00BD46EB" w:rsidRDefault="00625F14" w:rsidP="001304CC">
            <w:pPr>
              <w:rPr>
                <w:rFonts w:ascii="Arial" w:hAnsi="Arial" w:cs="Arial"/>
                <w:sz w:val="22"/>
                <w:szCs w:val="22"/>
              </w:rPr>
            </w:pPr>
            <w:r w:rsidRPr="00BD46EB">
              <w:rPr>
                <w:rFonts w:ascii="Arial" w:hAnsi="Arial" w:cs="Arial"/>
                <w:sz w:val="22"/>
                <w:szCs w:val="22"/>
              </w:rPr>
              <w:t>Social Responsibility;</w:t>
            </w:r>
          </w:p>
          <w:p w:rsidR="00625F14" w:rsidRPr="00BD46EB" w:rsidRDefault="00625F14" w:rsidP="001304CC">
            <w:pPr>
              <w:rPr>
                <w:rFonts w:ascii="Arial" w:hAnsi="Arial" w:cs="Arial"/>
                <w:sz w:val="22"/>
                <w:szCs w:val="22"/>
              </w:rPr>
            </w:pPr>
            <w:r w:rsidRPr="00BD46EB">
              <w:rPr>
                <w:rFonts w:ascii="Arial" w:hAnsi="Arial" w:cs="Arial"/>
                <w:sz w:val="22"/>
                <w:szCs w:val="22"/>
              </w:rPr>
              <w:t>Communication (written)</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5</w:t>
            </w:r>
          </w:p>
        </w:tc>
        <w:tc>
          <w:tcPr>
            <w:tcW w:w="3438" w:type="dxa"/>
            <w:gridSpan w:val="11"/>
          </w:tcPr>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22"/>
              </w:rPr>
            </w:pPr>
            <w:r w:rsidRPr="00BD46EB">
              <w:rPr>
                <w:rFonts w:ascii="Arial" w:hAnsi="Arial" w:cs="Arial"/>
                <w:color w:val="000000"/>
              </w:rPr>
              <w:t>The determination of national income, unemployment, inflation, business cycles, and growth.</w:t>
            </w:r>
          </w:p>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
              </w:rPr>
            </w:pPr>
          </w:p>
        </w:tc>
        <w:tc>
          <w:tcPr>
            <w:tcW w:w="2772" w:type="dxa"/>
            <w:gridSpan w:val="3"/>
          </w:tcPr>
          <w:p w:rsidR="00625F14" w:rsidRPr="00BD46EB" w:rsidRDefault="00625F14" w:rsidP="00E1166A">
            <w:pPr>
              <w:rPr>
                <w:rFonts w:ascii="Arial" w:hAnsi="Arial" w:cs="Arial"/>
                <w:sz w:val="22"/>
                <w:szCs w:val="22"/>
              </w:rPr>
            </w:pPr>
            <w:r w:rsidRPr="00BD46EB">
              <w:rPr>
                <w:rFonts w:ascii="Arial" w:hAnsi="Arial" w:cs="Arial"/>
                <w:sz w:val="22"/>
                <w:szCs w:val="22"/>
              </w:rPr>
              <w:t>Mastery of Content</w:t>
            </w:r>
          </w:p>
        </w:tc>
        <w:tc>
          <w:tcPr>
            <w:tcW w:w="630" w:type="dxa"/>
            <w:gridSpan w:val="2"/>
          </w:tcPr>
          <w:p w:rsidR="00625F14" w:rsidRPr="00BD46EB" w:rsidRDefault="00625F14" w:rsidP="001304CC">
            <w:pPr>
              <w:rPr>
                <w:rFonts w:ascii="Arial" w:hAnsi="Arial" w:cs="Arial"/>
                <w:sz w:val="22"/>
                <w:szCs w:val="22"/>
              </w:rPr>
            </w:pPr>
          </w:p>
        </w:tc>
        <w:tc>
          <w:tcPr>
            <w:tcW w:w="2862" w:type="dxa"/>
          </w:tcPr>
          <w:p w:rsidR="00625F14" w:rsidRPr="00BD46EB" w:rsidRDefault="00625F14" w:rsidP="00077B78">
            <w:pPr>
              <w:rPr>
                <w:rFonts w:ascii="Arial" w:hAnsi="Arial" w:cs="Arial"/>
                <w:sz w:val="22"/>
                <w:szCs w:val="22"/>
              </w:rPr>
            </w:pPr>
            <w:r w:rsidRPr="00BD46EB">
              <w:rPr>
                <w:rFonts w:ascii="Arial" w:hAnsi="Arial" w:cs="Arial"/>
                <w:sz w:val="22"/>
                <w:szCs w:val="22"/>
              </w:rPr>
              <w:t>Critical Thinking;</w:t>
            </w:r>
          </w:p>
          <w:p w:rsidR="00625F14" w:rsidRPr="00BD46EB" w:rsidRDefault="00625F14" w:rsidP="00077B78">
            <w:pPr>
              <w:rPr>
                <w:rFonts w:ascii="Arial" w:hAnsi="Arial" w:cs="Arial"/>
                <w:sz w:val="22"/>
                <w:szCs w:val="22"/>
              </w:rPr>
            </w:pPr>
            <w:r w:rsidRPr="00BD46EB">
              <w:rPr>
                <w:rFonts w:ascii="Arial" w:hAnsi="Arial" w:cs="Arial"/>
                <w:sz w:val="22"/>
                <w:szCs w:val="22"/>
              </w:rPr>
              <w:t>Empirical and Quantitative Skills</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6</w:t>
            </w:r>
          </w:p>
        </w:tc>
        <w:tc>
          <w:tcPr>
            <w:tcW w:w="3438" w:type="dxa"/>
            <w:gridSpan w:val="11"/>
          </w:tcPr>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1"/>
              </w:rPr>
            </w:pPr>
            <w:r w:rsidRPr="00BD46EB">
              <w:rPr>
                <w:rFonts w:ascii="Arial" w:hAnsi="Arial" w:cs="Arial"/>
                <w:color w:val="000000"/>
              </w:rPr>
              <w:t>The short and long term consequences of monetary and fiscal policies.</w:t>
            </w:r>
          </w:p>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
              </w:rPr>
            </w:pPr>
          </w:p>
        </w:tc>
        <w:tc>
          <w:tcPr>
            <w:tcW w:w="2772" w:type="dxa"/>
            <w:gridSpan w:val="3"/>
          </w:tcPr>
          <w:p w:rsidR="00625F14" w:rsidRPr="00BD46EB" w:rsidRDefault="00625F14" w:rsidP="00E1166A">
            <w:pPr>
              <w:rPr>
                <w:rFonts w:ascii="Arial" w:hAnsi="Arial" w:cs="Arial"/>
                <w:sz w:val="22"/>
                <w:szCs w:val="22"/>
              </w:rPr>
            </w:pPr>
            <w:r w:rsidRPr="00BD46EB">
              <w:rPr>
                <w:rFonts w:ascii="Arial" w:hAnsi="Arial" w:cs="Arial"/>
                <w:sz w:val="22"/>
                <w:szCs w:val="22"/>
              </w:rPr>
              <w:t>Mastery of Content</w:t>
            </w:r>
          </w:p>
        </w:tc>
        <w:tc>
          <w:tcPr>
            <w:tcW w:w="630" w:type="dxa"/>
            <w:gridSpan w:val="2"/>
          </w:tcPr>
          <w:p w:rsidR="00625F14" w:rsidRPr="00BD46EB" w:rsidRDefault="00625F14" w:rsidP="001304CC">
            <w:pPr>
              <w:rPr>
                <w:rFonts w:ascii="Arial" w:hAnsi="Arial" w:cs="Arial"/>
                <w:sz w:val="22"/>
                <w:szCs w:val="22"/>
              </w:rPr>
            </w:pPr>
          </w:p>
        </w:tc>
        <w:tc>
          <w:tcPr>
            <w:tcW w:w="2862" w:type="dxa"/>
          </w:tcPr>
          <w:p w:rsidR="00625F14" w:rsidRPr="00BD46EB" w:rsidRDefault="00625F14" w:rsidP="00077B78">
            <w:pPr>
              <w:rPr>
                <w:rFonts w:ascii="Arial" w:hAnsi="Arial" w:cs="Arial"/>
                <w:sz w:val="22"/>
                <w:szCs w:val="22"/>
              </w:rPr>
            </w:pPr>
            <w:r w:rsidRPr="00BD46EB">
              <w:rPr>
                <w:rFonts w:ascii="Arial" w:hAnsi="Arial" w:cs="Arial"/>
                <w:sz w:val="22"/>
                <w:szCs w:val="22"/>
              </w:rPr>
              <w:t>Critical Thinking;</w:t>
            </w:r>
          </w:p>
          <w:p w:rsidR="00625F14" w:rsidRPr="00BD46EB" w:rsidRDefault="00625F14" w:rsidP="00077B78">
            <w:pPr>
              <w:rPr>
                <w:rFonts w:ascii="Arial" w:hAnsi="Arial" w:cs="Arial"/>
                <w:sz w:val="22"/>
                <w:szCs w:val="22"/>
              </w:rPr>
            </w:pPr>
            <w:r w:rsidRPr="00BD46EB">
              <w:rPr>
                <w:rFonts w:ascii="Arial" w:hAnsi="Arial" w:cs="Arial"/>
                <w:sz w:val="22"/>
                <w:szCs w:val="22"/>
              </w:rPr>
              <w:t>Social Responsibility</w:t>
            </w:r>
          </w:p>
          <w:p w:rsidR="00625F14" w:rsidRPr="00BD46EB" w:rsidRDefault="00625F14" w:rsidP="00077B78">
            <w:pPr>
              <w:rPr>
                <w:rFonts w:ascii="Arial" w:hAnsi="Arial" w:cs="Arial"/>
                <w:sz w:val="22"/>
                <w:szCs w:val="22"/>
              </w:rPr>
            </w:pPr>
            <w:r w:rsidRPr="00BD46EB">
              <w:rPr>
                <w:rFonts w:ascii="Arial" w:hAnsi="Arial" w:cs="Arial"/>
                <w:sz w:val="22"/>
                <w:szCs w:val="22"/>
              </w:rPr>
              <w:t>Communication (written)</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7</w:t>
            </w:r>
          </w:p>
        </w:tc>
        <w:tc>
          <w:tcPr>
            <w:tcW w:w="3438" w:type="dxa"/>
            <w:gridSpan w:val="11"/>
          </w:tcPr>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3"/>
              </w:rPr>
            </w:pPr>
            <w:r w:rsidRPr="00BD46EB">
              <w:rPr>
                <w:rFonts w:ascii="Arial" w:hAnsi="Arial" w:cs="Arial"/>
                <w:color w:val="000000"/>
                <w:spacing w:val="1"/>
              </w:rPr>
              <w:t xml:space="preserve">Macroeconomic modeling of the economy to understand current economic conditions and to forecast future possible economic </w:t>
            </w:r>
            <w:r w:rsidRPr="00BD46EB">
              <w:rPr>
                <w:rFonts w:ascii="Arial" w:hAnsi="Arial" w:cs="Arial"/>
                <w:color w:val="000000"/>
                <w:spacing w:val="-3"/>
              </w:rPr>
              <w:t>scenarios.</w:t>
            </w:r>
          </w:p>
          <w:p w:rsidR="00625F14" w:rsidRPr="00BD46EB" w:rsidRDefault="00625F14" w:rsidP="006D1C7D">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
              </w:rPr>
            </w:pPr>
          </w:p>
        </w:tc>
        <w:tc>
          <w:tcPr>
            <w:tcW w:w="2772" w:type="dxa"/>
            <w:gridSpan w:val="3"/>
          </w:tcPr>
          <w:p w:rsidR="00625F14" w:rsidRPr="00BD46EB" w:rsidRDefault="00625F14" w:rsidP="00E1166A">
            <w:pPr>
              <w:rPr>
                <w:rFonts w:ascii="Arial" w:hAnsi="Arial" w:cs="Arial"/>
                <w:sz w:val="22"/>
                <w:szCs w:val="22"/>
              </w:rPr>
            </w:pPr>
            <w:r w:rsidRPr="00BD46EB">
              <w:rPr>
                <w:rFonts w:ascii="Arial" w:hAnsi="Arial" w:cs="Arial"/>
                <w:sz w:val="22"/>
                <w:szCs w:val="22"/>
              </w:rPr>
              <w:t>Mastery of Content;</w:t>
            </w:r>
          </w:p>
          <w:p w:rsidR="00625F14" w:rsidRPr="00BD46EB" w:rsidRDefault="00625F14" w:rsidP="00E1166A">
            <w:pPr>
              <w:rPr>
                <w:rFonts w:ascii="Arial" w:hAnsi="Arial" w:cs="Arial"/>
                <w:sz w:val="22"/>
                <w:szCs w:val="22"/>
              </w:rPr>
            </w:pPr>
            <w:r w:rsidRPr="00BD46EB">
              <w:rPr>
                <w:rFonts w:ascii="Arial" w:hAnsi="Arial" w:cs="Arial"/>
                <w:sz w:val="22"/>
                <w:szCs w:val="22"/>
              </w:rPr>
              <w:t>Communication</w:t>
            </w:r>
          </w:p>
        </w:tc>
        <w:tc>
          <w:tcPr>
            <w:tcW w:w="630" w:type="dxa"/>
            <w:gridSpan w:val="2"/>
          </w:tcPr>
          <w:p w:rsidR="00625F14" w:rsidRPr="00BD46EB" w:rsidRDefault="00625F14" w:rsidP="001304CC">
            <w:pPr>
              <w:rPr>
                <w:rFonts w:ascii="Arial" w:hAnsi="Arial" w:cs="Arial"/>
                <w:sz w:val="22"/>
                <w:szCs w:val="22"/>
              </w:rPr>
            </w:pPr>
          </w:p>
        </w:tc>
        <w:tc>
          <w:tcPr>
            <w:tcW w:w="2862" w:type="dxa"/>
          </w:tcPr>
          <w:p w:rsidR="00625F14" w:rsidRPr="00BD46EB" w:rsidRDefault="00625F14" w:rsidP="00077B78">
            <w:pPr>
              <w:rPr>
                <w:rFonts w:ascii="Arial" w:hAnsi="Arial" w:cs="Arial"/>
                <w:sz w:val="22"/>
                <w:szCs w:val="22"/>
              </w:rPr>
            </w:pPr>
            <w:r w:rsidRPr="00BD46EB">
              <w:rPr>
                <w:rFonts w:ascii="Arial" w:hAnsi="Arial" w:cs="Arial"/>
                <w:sz w:val="22"/>
                <w:szCs w:val="22"/>
              </w:rPr>
              <w:t>Critical Thinking;</w:t>
            </w:r>
          </w:p>
          <w:p w:rsidR="00625F14" w:rsidRPr="00BD46EB" w:rsidRDefault="00625F14" w:rsidP="00077B78">
            <w:pPr>
              <w:rPr>
                <w:rFonts w:ascii="Arial" w:hAnsi="Arial" w:cs="Arial"/>
                <w:sz w:val="22"/>
                <w:szCs w:val="22"/>
              </w:rPr>
            </w:pPr>
            <w:r w:rsidRPr="00BD46EB">
              <w:rPr>
                <w:rFonts w:ascii="Arial" w:hAnsi="Arial" w:cs="Arial"/>
                <w:sz w:val="22"/>
                <w:szCs w:val="22"/>
              </w:rPr>
              <w:t>Empirical and Quantitative Skills;</w:t>
            </w:r>
          </w:p>
          <w:p w:rsidR="00625F14" w:rsidRPr="00BD46EB" w:rsidRDefault="00625F14" w:rsidP="00077B78">
            <w:pPr>
              <w:rPr>
                <w:rFonts w:ascii="Arial" w:hAnsi="Arial" w:cs="Arial"/>
                <w:sz w:val="22"/>
                <w:szCs w:val="22"/>
              </w:rPr>
            </w:pPr>
            <w:r w:rsidRPr="00BD46EB">
              <w:rPr>
                <w:rFonts w:ascii="Arial" w:hAnsi="Arial" w:cs="Arial"/>
                <w:sz w:val="22"/>
                <w:szCs w:val="22"/>
              </w:rPr>
              <w:t>Communication (visual)</w:t>
            </w:r>
          </w:p>
        </w:tc>
      </w:tr>
      <w:tr w:rsidR="00625F14" w:rsidTr="005942B2">
        <w:tc>
          <w:tcPr>
            <w:tcW w:w="738" w:type="dxa"/>
          </w:tcPr>
          <w:p w:rsidR="00625F14" w:rsidRPr="00BD46EB" w:rsidRDefault="00625F14" w:rsidP="00304FF7">
            <w:pPr>
              <w:rPr>
                <w:rFonts w:ascii="Arial" w:hAnsi="Arial" w:cs="Arial"/>
                <w:sz w:val="22"/>
                <w:szCs w:val="22"/>
              </w:rPr>
            </w:pPr>
            <w:r w:rsidRPr="00BD46EB">
              <w:rPr>
                <w:rFonts w:ascii="Arial" w:hAnsi="Arial" w:cs="Arial"/>
                <w:sz w:val="22"/>
                <w:szCs w:val="22"/>
              </w:rPr>
              <w:t>8</w:t>
            </w:r>
          </w:p>
        </w:tc>
        <w:tc>
          <w:tcPr>
            <w:tcW w:w="3438" w:type="dxa"/>
            <w:gridSpan w:val="11"/>
          </w:tcPr>
          <w:p w:rsidR="00625F14" w:rsidRPr="00BD46EB" w:rsidRDefault="00625F14" w:rsidP="00077B78">
            <w:pPr>
              <w:widowControl w:val="0"/>
              <w:shd w:val="clear" w:color="auto" w:fill="FFFFFF"/>
              <w:tabs>
                <w:tab w:val="left" w:pos="235"/>
              </w:tabs>
              <w:autoSpaceDE w:val="0"/>
              <w:autoSpaceDN w:val="0"/>
              <w:adjustRightInd w:val="0"/>
              <w:spacing w:line="254" w:lineRule="exact"/>
              <w:ind w:left="14"/>
              <w:rPr>
                <w:rFonts w:ascii="Arial" w:hAnsi="Arial" w:cs="Arial"/>
                <w:color w:val="000000"/>
                <w:spacing w:val="-1"/>
              </w:rPr>
            </w:pPr>
            <w:r w:rsidRPr="00BD46EB">
              <w:rPr>
                <w:rFonts w:ascii="Arial" w:hAnsi="Arial" w:cs="Arial"/>
                <w:color w:val="000000"/>
              </w:rPr>
              <w:t>Globalization and its impact on short run and long run economic performance</w:t>
            </w:r>
          </w:p>
        </w:tc>
        <w:tc>
          <w:tcPr>
            <w:tcW w:w="2772" w:type="dxa"/>
            <w:gridSpan w:val="3"/>
          </w:tcPr>
          <w:p w:rsidR="00625F14" w:rsidRPr="00BD46EB" w:rsidRDefault="00625F14" w:rsidP="00E1166A">
            <w:pPr>
              <w:rPr>
                <w:rFonts w:ascii="Arial" w:hAnsi="Arial" w:cs="Arial"/>
                <w:sz w:val="22"/>
                <w:szCs w:val="22"/>
              </w:rPr>
            </w:pPr>
            <w:r w:rsidRPr="00BD46EB">
              <w:rPr>
                <w:rFonts w:ascii="Arial" w:hAnsi="Arial" w:cs="Arial"/>
                <w:sz w:val="22"/>
                <w:szCs w:val="22"/>
              </w:rPr>
              <w:t>Mastery of Content;</w:t>
            </w:r>
          </w:p>
          <w:p w:rsidR="00625F14" w:rsidRPr="00BD46EB" w:rsidRDefault="00625F14" w:rsidP="00E1166A">
            <w:pPr>
              <w:rPr>
                <w:rFonts w:ascii="Arial" w:hAnsi="Arial" w:cs="Arial"/>
                <w:sz w:val="22"/>
                <w:szCs w:val="22"/>
              </w:rPr>
            </w:pPr>
            <w:r w:rsidRPr="00BD46EB">
              <w:rPr>
                <w:rFonts w:ascii="Arial" w:hAnsi="Arial" w:cs="Arial"/>
                <w:sz w:val="22"/>
                <w:szCs w:val="22"/>
              </w:rPr>
              <w:t>Global Perspective</w:t>
            </w:r>
          </w:p>
        </w:tc>
        <w:tc>
          <w:tcPr>
            <w:tcW w:w="630" w:type="dxa"/>
            <w:gridSpan w:val="2"/>
          </w:tcPr>
          <w:p w:rsidR="00625F14" w:rsidRPr="00BD46EB" w:rsidRDefault="00625F14" w:rsidP="001304CC">
            <w:pPr>
              <w:rPr>
                <w:rFonts w:ascii="Arial" w:hAnsi="Arial" w:cs="Arial"/>
                <w:sz w:val="22"/>
                <w:szCs w:val="22"/>
              </w:rPr>
            </w:pPr>
          </w:p>
        </w:tc>
        <w:tc>
          <w:tcPr>
            <w:tcW w:w="2862" w:type="dxa"/>
          </w:tcPr>
          <w:p w:rsidR="00625F14" w:rsidRPr="00BD46EB" w:rsidRDefault="00625F14" w:rsidP="00077B78">
            <w:pPr>
              <w:rPr>
                <w:rFonts w:ascii="Arial" w:hAnsi="Arial" w:cs="Arial"/>
                <w:sz w:val="22"/>
                <w:szCs w:val="22"/>
              </w:rPr>
            </w:pPr>
            <w:r w:rsidRPr="00BD46EB">
              <w:rPr>
                <w:rFonts w:ascii="Arial" w:hAnsi="Arial" w:cs="Arial"/>
                <w:sz w:val="22"/>
                <w:szCs w:val="22"/>
              </w:rPr>
              <w:t>Critical Thinking;</w:t>
            </w:r>
          </w:p>
          <w:p w:rsidR="00625F14" w:rsidRPr="00BD46EB" w:rsidRDefault="00625F14" w:rsidP="00077B78">
            <w:pPr>
              <w:rPr>
                <w:rFonts w:ascii="Arial" w:hAnsi="Arial" w:cs="Arial"/>
                <w:sz w:val="22"/>
                <w:szCs w:val="22"/>
              </w:rPr>
            </w:pPr>
            <w:r w:rsidRPr="00BD46EB">
              <w:rPr>
                <w:rFonts w:ascii="Arial" w:hAnsi="Arial" w:cs="Arial"/>
                <w:sz w:val="22"/>
                <w:szCs w:val="22"/>
              </w:rPr>
              <w:t>Social Responsibility</w:t>
            </w:r>
          </w:p>
          <w:p w:rsidR="00625F14" w:rsidRPr="00BD46EB" w:rsidRDefault="00625F14" w:rsidP="00077B78">
            <w:pPr>
              <w:rPr>
                <w:rFonts w:ascii="Arial" w:hAnsi="Arial" w:cs="Arial"/>
                <w:sz w:val="22"/>
                <w:szCs w:val="22"/>
              </w:rPr>
            </w:pPr>
            <w:r w:rsidRPr="00BD46EB">
              <w:rPr>
                <w:rFonts w:ascii="Arial" w:hAnsi="Arial" w:cs="Arial"/>
                <w:sz w:val="22"/>
                <w:szCs w:val="22"/>
              </w:rPr>
              <w:t>Communication (written)</w:t>
            </w:r>
          </w:p>
        </w:tc>
      </w:tr>
      <w:tr w:rsidR="00625F14" w:rsidRPr="00312541" w:rsidTr="001F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625F14" w:rsidRPr="002971CD" w:rsidRDefault="00625F14" w:rsidP="001F3B7B">
            <w:pPr>
              <w:rPr>
                <w:rFonts w:ascii="Arial" w:hAnsi="Arial" w:cs="Arial"/>
                <w:b/>
                <w:bCs/>
                <w:sz w:val="16"/>
                <w:szCs w:val="16"/>
              </w:rPr>
            </w:pPr>
            <w:r>
              <w:rPr>
                <w:rFonts w:ascii="Arial" w:hAnsi="Arial" w:cs="Arial"/>
                <w:b/>
                <w:bCs/>
                <w:sz w:val="16"/>
                <w:szCs w:val="16"/>
              </w:rPr>
              <w:t>*ECON 2003</w:t>
            </w:r>
            <w:r w:rsidRPr="002971CD">
              <w:rPr>
                <w:rFonts w:ascii="Arial" w:hAnsi="Arial" w:cs="Arial"/>
                <w:b/>
                <w:bCs/>
                <w:sz w:val="16"/>
                <w:szCs w:val="16"/>
              </w:rPr>
              <w:t xml:space="preserve"> is for non-business majors; </w:t>
            </w:r>
            <w:r>
              <w:rPr>
                <w:rFonts w:ascii="Arial" w:hAnsi="Arial" w:cs="Arial"/>
                <w:b/>
                <w:bCs/>
                <w:sz w:val="16"/>
                <w:szCs w:val="16"/>
              </w:rPr>
              <w:t>still</w:t>
            </w:r>
            <w:r w:rsidRPr="002971CD">
              <w:rPr>
                <w:rFonts w:ascii="Arial" w:hAnsi="Arial" w:cs="Arial"/>
                <w:b/>
                <w:bCs/>
                <w:sz w:val="16"/>
                <w:szCs w:val="16"/>
              </w:rPr>
              <w:t>, course objective</w:t>
            </w:r>
            <w:r>
              <w:rPr>
                <w:rFonts w:ascii="Arial" w:hAnsi="Arial" w:cs="Arial"/>
                <w:b/>
                <w:bCs/>
                <w:sz w:val="16"/>
                <w:szCs w:val="16"/>
              </w:rPr>
              <w:t>s</w:t>
            </w:r>
            <w:r w:rsidRPr="002971CD">
              <w:rPr>
                <w:rFonts w:ascii="Arial" w:hAnsi="Arial" w:cs="Arial"/>
                <w:b/>
                <w:bCs/>
                <w:sz w:val="16"/>
                <w:szCs w:val="16"/>
              </w:rPr>
              <w:t xml:space="preserve"> </w:t>
            </w:r>
            <w:r>
              <w:rPr>
                <w:rFonts w:ascii="Arial" w:hAnsi="Arial" w:cs="Arial"/>
                <w:b/>
                <w:bCs/>
                <w:sz w:val="16"/>
                <w:szCs w:val="16"/>
              </w:rPr>
              <w:t>map</w:t>
            </w:r>
            <w:r w:rsidRPr="002971CD">
              <w:rPr>
                <w:rFonts w:ascii="Arial" w:hAnsi="Arial" w:cs="Arial"/>
                <w:b/>
                <w:bCs/>
                <w:sz w:val="16"/>
                <w:szCs w:val="16"/>
              </w:rPr>
              <w:t xml:space="preserve"> to program goals </w:t>
            </w:r>
            <w:r>
              <w:rPr>
                <w:rFonts w:ascii="Arial" w:hAnsi="Arial" w:cs="Arial"/>
                <w:b/>
                <w:bCs/>
                <w:sz w:val="16"/>
                <w:szCs w:val="16"/>
              </w:rPr>
              <w:t xml:space="preserve">of the bachelor of business </w:t>
            </w:r>
            <w:r w:rsidRPr="002971CD">
              <w:rPr>
                <w:rFonts w:ascii="Arial" w:hAnsi="Arial" w:cs="Arial"/>
                <w:b/>
                <w:bCs/>
                <w:sz w:val="16"/>
                <w:szCs w:val="16"/>
              </w:rPr>
              <w:t>administration.</w:t>
            </w: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Default="00625F14" w:rsidP="001F3B7B">
            <w:pPr>
              <w:rPr>
                <w:rFonts w:ascii="Arial" w:hAnsi="Arial" w:cs="Arial"/>
                <w:b/>
                <w:bCs/>
              </w:rPr>
            </w:pPr>
          </w:p>
          <w:p w:rsidR="00625F14" w:rsidRPr="00312541" w:rsidRDefault="00625F14" w:rsidP="001F3B7B">
            <w:pPr>
              <w:rPr>
                <w:rFonts w:ascii="Arial" w:hAnsi="Arial" w:cs="Arial"/>
                <w:b/>
                <w:bCs/>
                <w:sz w:val="32"/>
                <w:szCs w:val="32"/>
              </w:rPr>
            </w:pPr>
            <w:r w:rsidRPr="00312541">
              <w:rPr>
                <w:rFonts w:ascii="Arial" w:hAnsi="Arial" w:cs="Arial"/>
                <w:b/>
                <w:bCs/>
              </w:rPr>
              <w:t>Course Evaluation Methods</w:t>
            </w:r>
          </w:p>
        </w:tc>
      </w:tr>
      <w:tr w:rsidR="00625F14" w:rsidRPr="00312541" w:rsidTr="001F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625F14" w:rsidRPr="00312541" w:rsidRDefault="00625F14" w:rsidP="001F3B7B">
            <w:pPr>
              <w:jc w:val="center"/>
              <w:rPr>
                <w:rFonts w:ascii="Arial" w:hAnsi="Arial" w:cs="Arial"/>
                <w:b/>
                <w:bCs/>
                <w:sz w:val="16"/>
                <w:szCs w:val="16"/>
              </w:rPr>
            </w:pPr>
          </w:p>
        </w:tc>
      </w:tr>
      <w:tr w:rsidR="00625F14" w:rsidRPr="00312541" w:rsidTr="001F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625F14" w:rsidRDefault="00625F14" w:rsidP="001F3B7B">
            <w:pPr>
              <w:rPr>
                <w:rFonts w:ascii="Arial" w:hAnsi="Arial" w:cs="Arial"/>
                <w:sz w:val="20"/>
                <w:szCs w:val="20"/>
              </w:rPr>
            </w:pPr>
            <w:r w:rsidRPr="00312541">
              <w:rPr>
                <w:rFonts w:ascii="Arial" w:hAnsi="Arial" w:cs="Arial"/>
                <w:sz w:val="20"/>
                <w:szCs w:val="20"/>
              </w:rPr>
              <w:t>This c</w:t>
            </w:r>
            <w:r>
              <w:rPr>
                <w:rFonts w:ascii="Arial" w:hAnsi="Arial" w:cs="Arial"/>
                <w:sz w:val="20"/>
                <w:szCs w:val="20"/>
              </w:rPr>
              <w:t>ourse will utilize the following</w:t>
            </w:r>
            <w:r w:rsidRPr="00312541">
              <w:rPr>
                <w:rFonts w:ascii="Arial" w:hAnsi="Arial" w:cs="Arial"/>
                <w:sz w:val="20"/>
                <w:szCs w:val="20"/>
              </w:rPr>
              <w:t xml:space="preserve"> instruments to determine student grades</w:t>
            </w:r>
            <w:r>
              <w:rPr>
                <w:rFonts w:ascii="Arial" w:hAnsi="Arial" w:cs="Arial"/>
                <w:sz w:val="20"/>
                <w:szCs w:val="20"/>
              </w:rPr>
              <w:t xml:space="preserve"> and proficiency of the learning outcomes for the course.</w:t>
            </w:r>
            <w:r w:rsidRPr="00312541">
              <w:rPr>
                <w:rFonts w:ascii="Arial" w:hAnsi="Arial" w:cs="Arial"/>
                <w:sz w:val="20"/>
                <w:szCs w:val="20"/>
              </w:rPr>
              <w:t xml:space="preserve"> </w:t>
            </w:r>
          </w:p>
          <w:p w:rsidR="00625F14" w:rsidRPr="00312541" w:rsidRDefault="00625F14" w:rsidP="001F3B7B">
            <w:pPr>
              <w:rPr>
                <w:rFonts w:ascii="Arial" w:hAnsi="Arial" w:cs="Arial"/>
                <w:b/>
                <w:bCs/>
                <w:sz w:val="32"/>
                <w:szCs w:val="32"/>
              </w:rPr>
            </w:pPr>
          </w:p>
        </w:tc>
      </w:tr>
      <w:tr w:rsidR="00625F14" w:rsidRPr="00312541" w:rsidTr="001F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10440" w:type="dxa"/>
            <w:gridSpan w:val="18"/>
          </w:tcPr>
          <w:p w:rsidR="00625F14" w:rsidRPr="00F23AE3" w:rsidRDefault="00625F14" w:rsidP="00F23AE3">
            <w:pPr>
              <w:ind w:left="360"/>
              <w:rPr>
                <w:rFonts w:ascii="Arial" w:hAnsi="Arial" w:cs="Arial"/>
                <w:b/>
                <w:sz w:val="20"/>
                <w:szCs w:val="20"/>
              </w:rPr>
            </w:pPr>
            <w:r w:rsidRPr="00312541">
              <w:rPr>
                <w:rFonts w:ascii="Arial" w:hAnsi="Arial" w:cs="Arial"/>
                <w:b/>
                <w:bCs/>
                <w:sz w:val="20"/>
                <w:szCs w:val="20"/>
              </w:rPr>
              <w:t>Exams</w:t>
            </w:r>
            <w:r>
              <w:rPr>
                <w:rFonts w:ascii="Arial" w:hAnsi="Arial" w:cs="Arial"/>
                <w:sz w:val="20"/>
                <w:szCs w:val="20"/>
              </w:rPr>
              <w:t xml:space="preserve"> –Exams will contain a multitude of questions that will require students to demonstrate mastery of course content pertaining to all 8 course objectives listed on the prior page of this syllabus.  In addition, an essay exam question related to the effects of international trade restrictions will test student proficiency in </w:t>
            </w:r>
            <w:r w:rsidRPr="00A1111F">
              <w:rPr>
                <w:rFonts w:ascii="Arial" w:hAnsi="Arial" w:cs="Arial"/>
                <w:b/>
                <w:sz w:val="20"/>
                <w:szCs w:val="20"/>
              </w:rPr>
              <w:t>critical thinking, written communications</w:t>
            </w:r>
            <w:r>
              <w:rPr>
                <w:rFonts w:ascii="Arial" w:hAnsi="Arial" w:cs="Arial"/>
                <w:b/>
                <w:sz w:val="20"/>
                <w:szCs w:val="20"/>
              </w:rPr>
              <w:t xml:space="preserve">.  </w:t>
            </w:r>
            <w:r>
              <w:rPr>
                <w:rFonts w:ascii="Arial" w:hAnsi="Arial" w:cs="Arial"/>
                <w:sz w:val="20"/>
                <w:szCs w:val="20"/>
              </w:rPr>
              <w:t xml:space="preserve">Another question will ask students to list and elaborate upon the responsibilities of individuals, corporate leaders and governments to confront environmental degradation to test students’ proficiency in </w:t>
            </w:r>
            <w:r w:rsidRPr="00A1111F">
              <w:rPr>
                <w:rFonts w:ascii="Arial" w:hAnsi="Arial" w:cs="Arial"/>
                <w:b/>
                <w:sz w:val="20"/>
                <w:szCs w:val="20"/>
              </w:rPr>
              <w:t>social responsibility</w:t>
            </w:r>
            <w:r>
              <w:rPr>
                <w:rFonts w:ascii="Arial" w:hAnsi="Arial" w:cs="Arial"/>
                <w:b/>
                <w:sz w:val="20"/>
                <w:szCs w:val="20"/>
              </w:rPr>
              <w:t xml:space="preserve"> and written communications</w:t>
            </w:r>
            <w:r>
              <w:rPr>
                <w:rFonts w:ascii="Arial" w:hAnsi="Arial" w:cs="Arial"/>
                <w:sz w:val="20"/>
                <w:szCs w:val="20"/>
              </w:rPr>
              <w:t xml:space="preserve">. Furthermore, an exam question will require students to demonstrate </w:t>
            </w:r>
            <w:r w:rsidRPr="00A1111F">
              <w:rPr>
                <w:rFonts w:ascii="Arial" w:hAnsi="Arial" w:cs="Arial"/>
                <w:b/>
                <w:sz w:val="20"/>
                <w:szCs w:val="20"/>
              </w:rPr>
              <w:t>visual communications skills</w:t>
            </w:r>
            <w:r>
              <w:rPr>
                <w:rFonts w:ascii="Arial" w:hAnsi="Arial" w:cs="Arial"/>
                <w:sz w:val="20"/>
                <w:szCs w:val="20"/>
              </w:rPr>
              <w:t xml:space="preserve"> by using a graph to illustrate the short run effects of a government economic policy.  Finally</w:t>
            </w:r>
            <w:r w:rsidRPr="009F2C76">
              <w:rPr>
                <w:rFonts w:ascii="Arial" w:hAnsi="Arial" w:cs="Arial"/>
                <w:sz w:val="20"/>
                <w:szCs w:val="20"/>
              </w:rPr>
              <w:t xml:space="preserve">, </w:t>
            </w:r>
            <w:r>
              <w:rPr>
                <w:rFonts w:ascii="Arial" w:hAnsi="Arial" w:cs="Arial"/>
                <w:sz w:val="20"/>
                <w:szCs w:val="20"/>
              </w:rPr>
              <w:t>3 exam</w:t>
            </w:r>
            <w:r w:rsidRPr="009F2C76">
              <w:rPr>
                <w:rFonts w:ascii="Arial" w:hAnsi="Arial" w:cs="Arial"/>
                <w:sz w:val="20"/>
                <w:szCs w:val="20"/>
              </w:rPr>
              <w:t xml:space="preserve"> questions will require students to</w:t>
            </w:r>
            <w:r>
              <w:rPr>
                <w:rFonts w:ascii="Arial" w:hAnsi="Arial" w:cs="Arial"/>
                <w:sz w:val="20"/>
                <w:szCs w:val="20"/>
              </w:rPr>
              <w:t xml:space="preserve"> demonstrate proficiency in </w:t>
            </w:r>
            <w:r w:rsidRPr="00A1111F">
              <w:rPr>
                <w:rFonts w:ascii="Arial" w:hAnsi="Arial" w:cs="Arial"/>
                <w:b/>
                <w:sz w:val="20"/>
                <w:szCs w:val="20"/>
              </w:rPr>
              <w:t>empirical and quantitative skills</w:t>
            </w:r>
            <w:r>
              <w:rPr>
                <w:rFonts w:ascii="Arial" w:hAnsi="Arial" w:cs="Arial"/>
                <w:sz w:val="20"/>
                <w:szCs w:val="20"/>
              </w:rPr>
              <w:t xml:space="preserve"> by using hypothetical economic data to calculate an economy’s Gross Domestic Product, unemployment rate, and inflation rate</w:t>
            </w:r>
            <w:r w:rsidRPr="009F2C76">
              <w:rPr>
                <w:rFonts w:ascii="Arial" w:hAnsi="Arial" w:cs="Arial"/>
                <w:sz w:val="20"/>
                <w:szCs w:val="20"/>
              </w:rPr>
              <w:t>.</w:t>
            </w:r>
            <w:r>
              <w:rPr>
                <w:rFonts w:ascii="Arial" w:hAnsi="Arial" w:cs="Arial"/>
                <w:sz w:val="20"/>
                <w:szCs w:val="20"/>
              </w:rPr>
              <w:t xml:space="preserve">  </w:t>
            </w:r>
            <w:r w:rsidRPr="00307DE3">
              <w:rPr>
                <w:rFonts w:ascii="Arial" w:hAnsi="Arial" w:cs="Arial"/>
                <w:color w:val="000000"/>
                <w:sz w:val="20"/>
                <w:szCs w:val="20"/>
              </w:rPr>
              <w:t>Core learning goals will be demonstrated by student performance on essay exam questions that will be assessed using a modified VALUE rubric</w:t>
            </w:r>
          </w:p>
          <w:p w:rsidR="00625F14" w:rsidRPr="005E392D" w:rsidRDefault="00625F14" w:rsidP="00860A24">
            <w:pPr>
              <w:ind w:left="360"/>
              <w:rPr>
                <w:rFonts w:ascii="Arial" w:hAnsi="Arial" w:cs="Arial"/>
                <w:sz w:val="20"/>
                <w:szCs w:val="20"/>
              </w:rPr>
            </w:pPr>
          </w:p>
        </w:tc>
      </w:tr>
    </w:tbl>
    <w:p w:rsidR="00625F14" w:rsidRPr="00625B48" w:rsidRDefault="00625F14" w:rsidP="008C602A">
      <w:pPr>
        <w:spacing w:line="240" w:lineRule="exact"/>
        <w:ind w:firstLine="720"/>
        <w:rPr>
          <w:b/>
          <w:color w:val="000000"/>
          <w:sz w:val="22"/>
          <w:szCs w:val="22"/>
          <w:u w:val="single"/>
        </w:rPr>
      </w:pPr>
      <w:r w:rsidRPr="00625B48">
        <w:rPr>
          <w:b/>
          <w:color w:val="000000"/>
          <w:sz w:val="22"/>
          <w:szCs w:val="22"/>
          <w:u w:val="single"/>
        </w:rPr>
        <w:t>Grading Matrix</w:t>
      </w:r>
    </w:p>
    <w:p w:rsidR="00625F14" w:rsidRPr="007B2CD4" w:rsidRDefault="00625F14" w:rsidP="008C602A">
      <w:pPr>
        <w:spacing w:line="240" w:lineRule="exact"/>
        <w:ind w:firstLine="720"/>
        <w:rPr>
          <w:color w:val="000000"/>
          <w:sz w:val="22"/>
          <w:szCs w:val="22"/>
        </w:rPr>
      </w:pPr>
      <w:r>
        <w:rPr>
          <w:color w:val="000000"/>
          <w:sz w:val="22"/>
          <w:szCs w:val="22"/>
        </w:rPr>
        <w:t>Three</w:t>
      </w:r>
      <w:r w:rsidRPr="007B2CD4">
        <w:rPr>
          <w:color w:val="000000"/>
          <w:sz w:val="22"/>
          <w:szCs w:val="22"/>
        </w:rPr>
        <w:t xml:space="preserve"> </w:t>
      </w:r>
      <w:r>
        <w:rPr>
          <w:color w:val="000000"/>
          <w:sz w:val="22"/>
          <w:szCs w:val="22"/>
        </w:rPr>
        <w:t>Midterm exams</w:t>
      </w:r>
      <w:r>
        <w:rPr>
          <w:color w:val="000000"/>
          <w:sz w:val="22"/>
          <w:szCs w:val="22"/>
        </w:rPr>
        <w:tab/>
        <w:t>(22% each)</w:t>
      </w:r>
      <w:r>
        <w:rPr>
          <w:color w:val="000000"/>
          <w:sz w:val="22"/>
          <w:szCs w:val="22"/>
        </w:rPr>
        <w:tab/>
      </w:r>
      <w:r>
        <w:rPr>
          <w:color w:val="000000"/>
          <w:sz w:val="22"/>
          <w:szCs w:val="22"/>
        </w:rPr>
        <w:tab/>
      </w:r>
      <w:r>
        <w:rPr>
          <w:color w:val="000000"/>
          <w:sz w:val="22"/>
          <w:szCs w:val="22"/>
        </w:rPr>
        <w:tab/>
        <w:t>66% of semester grade</w:t>
      </w:r>
    </w:p>
    <w:p w:rsidR="00625F14" w:rsidRDefault="00625F14" w:rsidP="008C602A">
      <w:pPr>
        <w:spacing w:line="240" w:lineRule="exact"/>
        <w:rPr>
          <w:color w:val="000000"/>
          <w:sz w:val="22"/>
          <w:szCs w:val="22"/>
        </w:rPr>
      </w:pPr>
      <w:r w:rsidRPr="007B2CD4">
        <w:rPr>
          <w:color w:val="000000"/>
          <w:sz w:val="22"/>
          <w:szCs w:val="22"/>
        </w:rPr>
        <w:tab/>
        <w:t>One Final Exam</w:t>
      </w:r>
      <w:r w:rsidRPr="007B2CD4">
        <w:rPr>
          <w:color w:val="000000"/>
          <w:sz w:val="22"/>
          <w:szCs w:val="22"/>
        </w:rPr>
        <w:tab/>
      </w:r>
      <w:r w:rsidRPr="007B2CD4">
        <w:rPr>
          <w:color w:val="000000"/>
          <w:sz w:val="22"/>
          <w:szCs w:val="22"/>
        </w:rPr>
        <w:tab/>
      </w:r>
      <w:r w:rsidRPr="007B2CD4">
        <w:rPr>
          <w:color w:val="000000"/>
          <w:sz w:val="22"/>
          <w:szCs w:val="22"/>
        </w:rPr>
        <w:tab/>
      </w:r>
      <w:r w:rsidRPr="007B2CD4">
        <w:rPr>
          <w:color w:val="000000"/>
          <w:sz w:val="22"/>
          <w:szCs w:val="22"/>
        </w:rPr>
        <w:tab/>
      </w:r>
      <w:r>
        <w:rPr>
          <w:color w:val="000000"/>
          <w:sz w:val="22"/>
          <w:szCs w:val="22"/>
        </w:rPr>
        <w:tab/>
        <w:t>34% of semester grade</w:t>
      </w:r>
    </w:p>
    <w:p w:rsidR="00625F14" w:rsidRPr="00BF6C67" w:rsidRDefault="00625F14" w:rsidP="008C602A">
      <w:pPr>
        <w:spacing w:line="240" w:lineRule="exact"/>
        <w:rPr>
          <w:b/>
          <w:color w:val="000000"/>
          <w:sz w:val="22"/>
          <w:szCs w:val="22"/>
        </w:rPr>
      </w:pPr>
      <w:r>
        <w:rPr>
          <w:b/>
          <w:color w:val="000000"/>
          <w:sz w:val="22"/>
          <w:szCs w:val="22"/>
        </w:rPr>
        <w:tab/>
        <w:t>TOTAL</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r>
        <w:rPr>
          <w:b/>
          <w:color w:val="000000"/>
          <w:sz w:val="22"/>
          <w:szCs w:val="22"/>
        </w:rPr>
        <w:tab/>
        <w:t>100%</w:t>
      </w:r>
    </w:p>
    <w:p w:rsidR="00625F14" w:rsidRDefault="00625F14" w:rsidP="008C602A">
      <w:pPr>
        <w:spacing w:line="240" w:lineRule="exact"/>
        <w:rPr>
          <w:b/>
          <w:bCs/>
          <w:sz w:val="22"/>
          <w:szCs w:val="22"/>
        </w:rPr>
      </w:pPr>
    </w:p>
    <w:p w:rsidR="00625F14" w:rsidRPr="00FC291E" w:rsidRDefault="00625F14" w:rsidP="008C602A">
      <w:pPr>
        <w:spacing w:line="240" w:lineRule="exact"/>
        <w:rPr>
          <w:sz w:val="22"/>
          <w:szCs w:val="22"/>
        </w:rPr>
      </w:pPr>
      <w:r w:rsidRPr="00D36DA0">
        <w:rPr>
          <w:b/>
          <w:bCs/>
          <w:sz w:val="22"/>
          <w:szCs w:val="22"/>
        </w:rPr>
        <w:t>Grading Scale</w:t>
      </w:r>
      <w:r>
        <w:rPr>
          <w:b/>
          <w:bCs/>
          <w:sz w:val="22"/>
          <w:szCs w:val="22"/>
        </w:rPr>
        <w:t xml:space="preserve"> for the Semester Grade</w:t>
      </w:r>
      <w:r w:rsidRPr="00FC291E">
        <w:rPr>
          <w:sz w:val="22"/>
          <w:szCs w:val="22"/>
        </w:rPr>
        <w:t xml:space="preserve">: </w:t>
      </w:r>
    </w:p>
    <w:tbl>
      <w:tblPr>
        <w:tblW w:w="0" w:type="auto"/>
        <w:tblInd w:w="18" w:type="dxa"/>
        <w:tblBorders>
          <w:top w:val="single" w:sz="12" w:space="0" w:color="008000"/>
          <w:bottom w:val="single" w:sz="12" w:space="0" w:color="008000"/>
        </w:tblBorders>
        <w:tblLayout w:type="fixed"/>
        <w:tblLook w:val="0000"/>
      </w:tblPr>
      <w:tblGrid>
        <w:gridCol w:w="1293"/>
        <w:gridCol w:w="777"/>
        <w:gridCol w:w="1164"/>
        <w:gridCol w:w="918"/>
        <w:gridCol w:w="1023"/>
        <w:gridCol w:w="765"/>
        <w:gridCol w:w="1071"/>
        <w:gridCol w:w="819"/>
        <w:gridCol w:w="1017"/>
        <w:gridCol w:w="63"/>
        <w:gridCol w:w="1260"/>
      </w:tblGrid>
      <w:tr w:rsidR="00625F14" w:rsidTr="0012500E">
        <w:tc>
          <w:tcPr>
            <w:tcW w:w="1293" w:type="dxa"/>
            <w:tcBorders>
              <w:top w:val="outset" w:sz="8" w:space="0" w:color="auto"/>
              <w:left w:val="outset" w:sz="8" w:space="0" w:color="auto"/>
              <w:bottom w:val="single" w:sz="6" w:space="0" w:color="008000"/>
              <w:right w:val="nil"/>
            </w:tcBorders>
          </w:tcPr>
          <w:p w:rsidR="00625F14" w:rsidRPr="00625B48" w:rsidRDefault="00625F14" w:rsidP="001F3B7B">
            <w:pPr>
              <w:widowControl w:val="0"/>
              <w:rPr>
                <w:bCs/>
                <w:sz w:val="22"/>
                <w:szCs w:val="22"/>
              </w:rPr>
            </w:pPr>
            <w:r w:rsidRPr="00625B48">
              <w:rPr>
                <w:bCs/>
                <w:sz w:val="22"/>
                <w:szCs w:val="22"/>
              </w:rPr>
              <w:t>Semester Average</w:t>
            </w:r>
          </w:p>
        </w:tc>
        <w:tc>
          <w:tcPr>
            <w:tcW w:w="777" w:type="dxa"/>
            <w:tcBorders>
              <w:top w:val="outset" w:sz="8" w:space="0" w:color="auto"/>
              <w:left w:val="nil"/>
              <w:bottom w:val="single" w:sz="6" w:space="0" w:color="008000"/>
              <w:right w:val="single" w:sz="4" w:space="0" w:color="auto"/>
            </w:tcBorders>
          </w:tcPr>
          <w:p w:rsidR="00625F14" w:rsidRPr="00625B48" w:rsidRDefault="00625F14" w:rsidP="001F3B7B">
            <w:pPr>
              <w:widowControl w:val="0"/>
              <w:jc w:val="center"/>
              <w:rPr>
                <w:bCs/>
                <w:sz w:val="22"/>
                <w:szCs w:val="22"/>
              </w:rPr>
            </w:pPr>
            <w:r w:rsidRPr="00625B48">
              <w:rPr>
                <w:bCs/>
                <w:sz w:val="22"/>
                <w:szCs w:val="22"/>
              </w:rPr>
              <w:t>Grade</w:t>
            </w:r>
          </w:p>
        </w:tc>
        <w:tc>
          <w:tcPr>
            <w:tcW w:w="1164" w:type="dxa"/>
            <w:tcBorders>
              <w:top w:val="outset" w:sz="8" w:space="0" w:color="auto"/>
              <w:left w:val="single" w:sz="4" w:space="0" w:color="auto"/>
              <w:bottom w:val="single" w:sz="6" w:space="0" w:color="008000"/>
              <w:right w:val="nil"/>
            </w:tcBorders>
          </w:tcPr>
          <w:p w:rsidR="00625F14" w:rsidRPr="00625B48" w:rsidRDefault="00625F14" w:rsidP="001F3B7B">
            <w:pPr>
              <w:widowControl w:val="0"/>
              <w:jc w:val="center"/>
              <w:rPr>
                <w:bCs/>
                <w:sz w:val="22"/>
                <w:szCs w:val="22"/>
              </w:rPr>
            </w:pPr>
            <w:r w:rsidRPr="00625B48">
              <w:rPr>
                <w:bCs/>
                <w:sz w:val="22"/>
                <w:szCs w:val="22"/>
              </w:rPr>
              <w:t>Semester Average</w:t>
            </w:r>
          </w:p>
        </w:tc>
        <w:tc>
          <w:tcPr>
            <w:tcW w:w="918" w:type="dxa"/>
            <w:tcBorders>
              <w:top w:val="outset" w:sz="8" w:space="0" w:color="auto"/>
              <w:left w:val="nil"/>
              <w:bottom w:val="single" w:sz="6" w:space="0" w:color="008000"/>
              <w:right w:val="single" w:sz="4" w:space="0" w:color="auto"/>
            </w:tcBorders>
          </w:tcPr>
          <w:p w:rsidR="00625F14" w:rsidRPr="00625B48" w:rsidRDefault="00625F14" w:rsidP="001F3B7B">
            <w:pPr>
              <w:widowControl w:val="0"/>
              <w:jc w:val="center"/>
              <w:rPr>
                <w:bCs/>
                <w:sz w:val="22"/>
                <w:szCs w:val="22"/>
              </w:rPr>
            </w:pPr>
            <w:r w:rsidRPr="00625B48">
              <w:rPr>
                <w:bCs/>
                <w:sz w:val="22"/>
                <w:szCs w:val="22"/>
              </w:rPr>
              <w:t>Grade</w:t>
            </w:r>
          </w:p>
        </w:tc>
        <w:tc>
          <w:tcPr>
            <w:tcW w:w="1023" w:type="dxa"/>
            <w:tcBorders>
              <w:top w:val="outset" w:sz="8" w:space="0" w:color="auto"/>
              <w:left w:val="single" w:sz="4" w:space="0" w:color="auto"/>
              <w:bottom w:val="single" w:sz="6" w:space="0" w:color="008000"/>
              <w:right w:val="nil"/>
            </w:tcBorders>
          </w:tcPr>
          <w:p w:rsidR="00625F14" w:rsidRPr="00625B48" w:rsidRDefault="00625F14" w:rsidP="001F3B7B">
            <w:pPr>
              <w:widowControl w:val="0"/>
              <w:jc w:val="center"/>
              <w:rPr>
                <w:bCs/>
                <w:sz w:val="22"/>
                <w:szCs w:val="22"/>
              </w:rPr>
            </w:pPr>
            <w:r w:rsidRPr="00625B48">
              <w:rPr>
                <w:bCs/>
                <w:sz w:val="22"/>
                <w:szCs w:val="22"/>
              </w:rPr>
              <w:t>Semester Average</w:t>
            </w:r>
          </w:p>
        </w:tc>
        <w:tc>
          <w:tcPr>
            <w:tcW w:w="765" w:type="dxa"/>
            <w:tcBorders>
              <w:top w:val="outset" w:sz="8" w:space="0" w:color="auto"/>
              <w:left w:val="nil"/>
              <w:bottom w:val="single" w:sz="6" w:space="0" w:color="008000"/>
              <w:right w:val="single" w:sz="4" w:space="0" w:color="auto"/>
            </w:tcBorders>
          </w:tcPr>
          <w:p w:rsidR="00625F14" w:rsidRPr="00625B48" w:rsidRDefault="00625F14" w:rsidP="001F3B7B">
            <w:pPr>
              <w:widowControl w:val="0"/>
              <w:jc w:val="center"/>
              <w:rPr>
                <w:bCs/>
                <w:sz w:val="22"/>
                <w:szCs w:val="22"/>
              </w:rPr>
            </w:pPr>
            <w:r w:rsidRPr="00625B48">
              <w:rPr>
                <w:bCs/>
                <w:sz w:val="22"/>
                <w:szCs w:val="22"/>
              </w:rPr>
              <w:t>Grade</w:t>
            </w:r>
          </w:p>
        </w:tc>
        <w:tc>
          <w:tcPr>
            <w:tcW w:w="1071" w:type="dxa"/>
            <w:tcBorders>
              <w:top w:val="outset" w:sz="8" w:space="0" w:color="auto"/>
              <w:left w:val="single" w:sz="4" w:space="0" w:color="auto"/>
              <w:bottom w:val="single" w:sz="6" w:space="0" w:color="008000"/>
              <w:right w:val="nil"/>
            </w:tcBorders>
          </w:tcPr>
          <w:p w:rsidR="00625F14" w:rsidRPr="00625B48" w:rsidRDefault="00625F14" w:rsidP="001F3B7B">
            <w:pPr>
              <w:widowControl w:val="0"/>
              <w:jc w:val="center"/>
              <w:rPr>
                <w:bCs/>
                <w:sz w:val="22"/>
                <w:szCs w:val="22"/>
              </w:rPr>
            </w:pPr>
            <w:r w:rsidRPr="00625B48">
              <w:rPr>
                <w:bCs/>
                <w:sz w:val="22"/>
                <w:szCs w:val="22"/>
              </w:rPr>
              <w:t>Semester Average</w:t>
            </w:r>
          </w:p>
        </w:tc>
        <w:tc>
          <w:tcPr>
            <w:tcW w:w="819" w:type="dxa"/>
            <w:tcBorders>
              <w:top w:val="outset" w:sz="8" w:space="0" w:color="auto"/>
              <w:left w:val="nil"/>
              <w:bottom w:val="single" w:sz="6" w:space="0" w:color="008000"/>
              <w:right w:val="single" w:sz="4" w:space="0" w:color="auto"/>
            </w:tcBorders>
          </w:tcPr>
          <w:p w:rsidR="00625F14" w:rsidRPr="00625B48" w:rsidRDefault="00625F14" w:rsidP="001F3B7B">
            <w:pPr>
              <w:widowControl w:val="0"/>
              <w:jc w:val="center"/>
              <w:rPr>
                <w:bCs/>
                <w:sz w:val="22"/>
                <w:szCs w:val="22"/>
              </w:rPr>
            </w:pPr>
            <w:r w:rsidRPr="00625B48">
              <w:rPr>
                <w:bCs/>
                <w:sz w:val="22"/>
                <w:szCs w:val="22"/>
              </w:rPr>
              <w:t>Grade</w:t>
            </w:r>
          </w:p>
        </w:tc>
        <w:tc>
          <w:tcPr>
            <w:tcW w:w="1080" w:type="dxa"/>
            <w:gridSpan w:val="2"/>
            <w:tcBorders>
              <w:top w:val="outset" w:sz="8" w:space="0" w:color="auto"/>
              <w:left w:val="single" w:sz="4" w:space="0" w:color="auto"/>
              <w:bottom w:val="single" w:sz="6" w:space="0" w:color="008000"/>
              <w:right w:val="nil"/>
            </w:tcBorders>
          </w:tcPr>
          <w:p w:rsidR="00625F14" w:rsidRPr="00625B48" w:rsidRDefault="00625F14" w:rsidP="0012500E">
            <w:pPr>
              <w:widowControl w:val="0"/>
              <w:jc w:val="center"/>
              <w:rPr>
                <w:bCs/>
                <w:sz w:val="22"/>
                <w:szCs w:val="22"/>
              </w:rPr>
            </w:pPr>
            <w:r w:rsidRPr="00625B48">
              <w:rPr>
                <w:bCs/>
                <w:sz w:val="22"/>
                <w:szCs w:val="22"/>
              </w:rPr>
              <w:t>Semeste</w:t>
            </w:r>
            <w:r>
              <w:rPr>
                <w:bCs/>
                <w:sz w:val="22"/>
                <w:szCs w:val="22"/>
              </w:rPr>
              <w:t>r</w:t>
            </w:r>
            <w:r w:rsidRPr="00625B48">
              <w:rPr>
                <w:bCs/>
                <w:sz w:val="22"/>
                <w:szCs w:val="22"/>
              </w:rPr>
              <w:t xml:space="preserve"> Average</w:t>
            </w:r>
          </w:p>
        </w:tc>
        <w:tc>
          <w:tcPr>
            <w:tcW w:w="1260" w:type="dxa"/>
            <w:tcBorders>
              <w:top w:val="outset" w:sz="8" w:space="0" w:color="auto"/>
              <w:left w:val="nil"/>
              <w:bottom w:val="single" w:sz="6" w:space="0" w:color="008000"/>
              <w:right w:val="inset" w:sz="8" w:space="0" w:color="auto"/>
            </w:tcBorders>
          </w:tcPr>
          <w:p w:rsidR="00625F14" w:rsidRPr="00625B48" w:rsidRDefault="00625F14" w:rsidP="001F3B7B">
            <w:pPr>
              <w:widowControl w:val="0"/>
              <w:jc w:val="center"/>
              <w:rPr>
                <w:bCs/>
                <w:sz w:val="22"/>
                <w:szCs w:val="22"/>
              </w:rPr>
            </w:pPr>
            <w:r w:rsidRPr="00625B48">
              <w:rPr>
                <w:bCs/>
                <w:sz w:val="22"/>
                <w:szCs w:val="22"/>
              </w:rPr>
              <w:t>Grade</w:t>
            </w:r>
          </w:p>
        </w:tc>
      </w:tr>
      <w:tr w:rsidR="00625F14" w:rsidTr="0012500E">
        <w:trPr>
          <w:trHeight w:val="65"/>
        </w:trPr>
        <w:tc>
          <w:tcPr>
            <w:tcW w:w="1293" w:type="dxa"/>
            <w:tcBorders>
              <w:top w:val="nil"/>
              <w:left w:val="outset" w:sz="8" w:space="0" w:color="auto"/>
              <w:bottom w:val="nil"/>
              <w:right w:val="nil"/>
            </w:tcBorders>
          </w:tcPr>
          <w:p w:rsidR="00625F14" w:rsidRDefault="00625F14" w:rsidP="001F3B7B">
            <w:pPr>
              <w:widowControl w:val="0"/>
              <w:jc w:val="both"/>
              <w:rPr>
                <w:bCs/>
                <w:sz w:val="10"/>
              </w:rPr>
            </w:pPr>
            <w:r>
              <w:rPr>
                <w:bCs/>
                <w:sz w:val="10"/>
              </w:rPr>
              <w:t> </w:t>
            </w:r>
          </w:p>
        </w:tc>
        <w:tc>
          <w:tcPr>
            <w:tcW w:w="777" w:type="dxa"/>
            <w:tcBorders>
              <w:top w:val="nil"/>
              <w:left w:val="nil"/>
              <w:bottom w:val="nil"/>
              <w:right w:val="single" w:sz="4" w:space="0" w:color="auto"/>
            </w:tcBorders>
          </w:tcPr>
          <w:p w:rsidR="00625F14" w:rsidRDefault="00625F14" w:rsidP="001F3B7B">
            <w:pPr>
              <w:widowControl w:val="0"/>
              <w:jc w:val="both"/>
              <w:rPr>
                <w:bCs/>
                <w:sz w:val="10"/>
              </w:rPr>
            </w:pPr>
            <w:r>
              <w:rPr>
                <w:bCs/>
                <w:sz w:val="10"/>
              </w:rPr>
              <w:t> </w:t>
            </w:r>
          </w:p>
        </w:tc>
        <w:tc>
          <w:tcPr>
            <w:tcW w:w="1164" w:type="dxa"/>
            <w:tcBorders>
              <w:top w:val="nil"/>
              <w:left w:val="single" w:sz="4" w:space="0" w:color="auto"/>
              <w:bottom w:val="nil"/>
              <w:right w:val="nil"/>
            </w:tcBorders>
          </w:tcPr>
          <w:p w:rsidR="00625F14" w:rsidRDefault="00625F14" w:rsidP="001F3B7B">
            <w:pPr>
              <w:widowControl w:val="0"/>
              <w:jc w:val="both"/>
              <w:rPr>
                <w:bCs/>
                <w:sz w:val="10"/>
              </w:rPr>
            </w:pPr>
            <w:r>
              <w:rPr>
                <w:bCs/>
                <w:sz w:val="10"/>
              </w:rPr>
              <w:t> </w:t>
            </w:r>
          </w:p>
        </w:tc>
        <w:tc>
          <w:tcPr>
            <w:tcW w:w="918" w:type="dxa"/>
            <w:tcBorders>
              <w:top w:val="nil"/>
              <w:left w:val="nil"/>
              <w:bottom w:val="nil"/>
              <w:right w:val="single" w:sz="4" w:space="0" w:color="auto"/>
            </w:tcBorders>
          </w:tcPr>
          <w:p w:rsidR="00625F14" w:rsidRDefault="00625F14" w:rsidP="001F3B7B">
            <w:pPr>
              <w:widowControl w:val="0"/>
              <w:jc w:val="both"/>
              <w:rPr>
                <w:bCs/>
                <w:sz w:val="10"/>
              </w:rPr>
            </w:pPr>
            <w:r>
              <w:rPr>
                <w:bCs/>
                <w:sz w:val="10"/>
              </w:rPr>
              <w:t> </w:t>
            </w:r>
          </w:p>
        </w:tc>
        <w:tc>
          <w:tcPr>
            <w:tcW w:w="1023" w:type="dxa"/>
            <w:tcBorders>
              <w:top w:val="nil"/>
              <w:left w:val="single" w:sz="4" w:space="0" w:color="auto"/>
              <w:bottom w:val="nil"/>
              <w:right w:val="nil"/>
            </w:tcBorders>
          </w:tcPr>
          <w:p w:rsidR="00625F14" w:rsidRDefault="00625F14" w:rsidP="001F3B7B">
            <w:pPr>
              <w:widowControl w:val="0"/>
              <w:jc w:val="both"/>
              <w:rPr>
                <w:bCs/>
                <w:sz w:val="10"/>
              </w:rPr>
            </w:pPr>
            <w:r>
              <w:rPr>
                <w:bCs/>
                <w:sz w:val="10"/>
              </w:rPr>
              <w:t> </w:t>
            </w:r>
          </w:p>
        </w:tc>
        <w:tc>
          <w:tcPr>
            <w:tcW w:w="765" w:type="dxa"/>
            <w:tcBorders>
              <w:top w:val="nil"/>
              <w:left w:val="nil"/>
              <w:bottom w:val="nil"/>
              <w:right w:val="single" w:sz="4" w:space="0" w:color="auto"/>
            </w:tcBorders>
          </w:tcPr>
          <w:p w:rsidR="00625F14" w:rsidRDefault="00625F14" w:rsidP="001F3B7B">
            <w:pPr>
              <w:widowControl w:val="0"/>
              <w:jc w:val="both"/>
              <w:rPr>
                <w:bCs/>
                <w:sz w:val="10"/>
              </w:rPr>
            </w:pPr>
            <w:r>
              <w:rPr>
                <w:bCs/>
                <w:sz w:val="10"/>
              </w:rPr>
              <w:t> </w:t>
            </w:r>
          </w:p>
        </w:tc>
        <w:tc>
          <w:tcPr>
            <w:tcW w:w="1071" w:type="dxa"/>
            <w:tcBorders>
              <w:top w:val="nil"/>
              <w:left w:val="single" w:sz="4" w:space="0" w:color="auto"/>
              <w:bottom w:val="nil"/>
              <w:right w:val="nil"/>
            </w:tcBorders>
          </w:tcPr>
          <w:p w:rsidR="00625F14" w:rsidRDefault="00625F14" w:rsidP="001F3B7B">
            <w:pPr>
              <w:widowControl w:val="0"/>
              <w:jc w:val="both"/>
              <w:rPr>
                <w:bCs/>
                <w:sz w:val="10"/>
              </w:rPr>
            </w:pPr>
            <w:r>
              <w:rPr>
                <w:bCs/>
                <w:sz w:val="10"/>
              </w:rPr>
              <w:t> </w:t>
            </w:r>
          </w:p>
        </w:tc>
        <w:tc>
          <w:tcPr>
            <w:tcW w:w="819" w:type="dxa"/>
            <w:tcBorders>
              <w:top w:val="nil"/>
              <w:left w:val="nil"/>
              <w:bottom w:val="nil"/>
              <w:right w:val="single" w:sz="4" w:space="0" w:color="auto"/>
            </w:tcBorders>
          </w:tcPr>
          <w:p w:rsidR="00625F14" w:rsidRDefault="00625F14" w:rsidP="001F3B7B">
            <w:pPr>
              <w:widowControl w:val="0"/>
              <w:jc w:val="both"/>
              <w:rPr>
                <w:bCs/>
                <w:sz w:val="10"/>
              </w:rPr>
            </w:pPr>
            <w:r>
              <w:rPr>
                <w:bCs/>
                <w:sz w:val="10"/>
              </w:rPr>
              <w:t> </w:t>
            </w:r>
          </w:p>
        </w:tc>
        <w:tc>
          <w:tcPr>
            <w:tcW w:w="1017" w:type="dxa"/>
            <w:tcBorders>
              <w:top w:val="nil"/>
              <w:left w:val="single" w:sz="4" w:space="0" w:color="auto"/>
              <w:bottom w:val="nil"/>
              <w:right w:val="nil"/>
            </w:tcBorders>
          </w:tcPr>
          <w:p w:rsidR="00625F14" w:rsidRDefault="00625F14" w:rsidP="001F3B7B">
            <w:pPr>
              <w:widowControl w:val="0"/>
              <w:jc w:val="both"/>
              <w:rPr>
                <w:bCs/>
                <w:sz w:val="10"/>
              </w:rPr>
            </w:pPr>
            <w:r>
              <w:rPr>
                <w:bCs/>
                <w:sz w:val="10"/>
              </w:rPr>
              <w:t> </w:t>
            </w:r>
          </w:p>
        </w:tc>
        <w:tc>
          <w:tcPr>
            <w:tcW w:w="1323" w:type="dxa"/>
            <w:gridSpan w:val="2"/>
            <w:tcBorders>
              <w:top w:val="nil"/>
              <w:left w:val="nil"/>
              <w:bottom w:val="nil"/>
              <w:right w:val="inset" w:sz="8" w:space="0" w:color="auto"/>
            </w:tcBorders>
          </w:tcPr>
          <w:p w:rsidR="00625F14" w:rsidRDefault="00625F14" w:rsidP="001F3B7B">
            <w:pPr>
              <w:widowControl w:val="0"/>
              <w:jc w:val="both"/>
              <w:rPr>
                <w:bCs/>
                <w:sz w:val="10"/>
              </w:rPr>
            </w:pPr>
            <w:r>
              <w:rPr>
                <w:bCs/>
                <w:sz w:val="10"/>
              </w:rPr>
              <w:t> </w:t>
            </w:r>
          </w:p>
        </w:tc>
      </w:tr>
      <w:tr w:rsidR="00625F14" w:rsidTr="0012500E">
        <w:tc>
          <w:tcPr>
            <w:tcW w:w="1293" w:type="dxa"/>
            <w:tcBorders>
              <w:top w:val="nil"/>
              <w:left w:val="outset" w:sz="8" w:space="0" w:color="auto"/>
              <w:bottom w:val="inset" w:sz="8" w:space="0" w:color="auto"/>
              <w:right w:val="nil"/>
            </w:tcBorders>
          </w:tcPr>
          <w:p w:rsidR="00625F14" w:rsidRPr="00ED4128" w:rsidRDefault="00625F14" w:rsidP="001F3B7B">
            <w:pPr>
              <w:widowControl w:val="0"/>
              <w:jc w:val="center"/>
              <w:rPr>
                <w:bCs/>
              </w:rPr>
            </w:pPr>
            <w:r w:rsidRPr="00ED4128">
              <w:rPr>
                <w:bCs/>
              </w:rPr>
              <w:t>90+</w:t>
            </w:r>
          </w:p>
        </w:tc>
        <w:tc>
          <w:tcPr>
            <w:tcW w:w="777" w:type="dxa"/>
            <w:tcBorders>
              <w:top w:val="nil"/>
              <w:left w:val="nil"/>
              <w:bottom w:val="inset" w:sz="8" w:space="0" w:color="auto"/>
              <w:right w:val="single" w:sz="4" w:space="0" w:color="auto"/>
            </w:tcBorders>
          </w:tcPr>
          <w:p w:rsidR="00625F14" w:rsidRPr="00ED4128" w:rsidRDefault="00625F14" w:rsidP="001F3B7B">
            <w:pPr>
              <w:widowControl w:val="0"/>
              <w:jc w:val="center"/>
              <w:rPr>
                <w:bCs/>
              </w:rPr>
            </w:pPr>
            <w:r w:rsidRPr="00ED4128">
              <w:rPr>
                <w:bCs/>
              </w:rPr>
              <w:t>A</w:t>
            </w:r>
          </w:p>
        </w:tc>
        <w:tc>
          <w:tcPr>
            <w:tcW w:w="1164" w:type="dxa"/>
            <w:tcBorders>
              <w:top w:val="nil"/>
              <w:left w:val="single" w:sz="4" w:space="0" w:color="auto"/>
              <w:bottom w:val="inset" w:sz="8" w:space="0" w:color="auto"/>
              <w:right w:val="nil"/>
            </w:tcBorders>
          </w:tcPr>
          <w:p w:rsidR="00625F14" w:rsidRPr="00ED4128" w:rsidRDefault="00625F14" w:rsidP="001F3B7B">
            <w:pPr>
              <w:widowControl w:val="0"/>
              <w:jc w:val="center"/>
              <w:rPr>
                <w:bCs/>
              </w:rPr>
            </w:pPr>
            <w:r w:rsidRPr="00ED4128">
              <w:rPr>
                <w:bCs/>
              </w:rPr>
              <w:t>80-89.99</w:t>
            </w:r>
          </w:p>
        </w:tc>
        <w:tc>
          <w:tcPr>
            <w:tcW w:w="918" w:type="dxa"/>
            <w:tcBorders>
              <w:top w:val="nil"/>
              <w:left w:val="nil"/>
              <w:bottom w:val="inset" w:sz="8" w:space="0" w:color="auto"/>
              <w:right w:val="single" w:sz="4" w:space="0" w:color="auto"/>
            </w:tcBorders>
          </w:tcPr>
          <w:p w:rsidR="00625F14" w:rsidRPr="00ED4128" w:rsidRDefault="00625F14" w:rsidP="001F3B7B">
            <w:pPr>
              <w:widowControl w:val="0"/>
              <w:jc w:val="center"/>
              <w:rPr>
                <w:bCs/>
              </w:rPr>
            </w:pPr>
            <w:r w:rsidRPr="00ED4128">
              <w:rPr>
                <w:bCs/>
              </w:rPr>
              <w:t>B</w:t>
            </w:r>
          </w:p>
        </w:tc>
        <w:tc>
          <w:tcPr>
            <w:tcW w:w="1023" w:type="dxa"/>
            <w:tcBorders>
              <w:top w:val="nil"/>
              <w:left w:val="single" w:sz="4" w:space="0" w:color="auto"/>
              <w:bottom w:val="inset" w:sz="8" w:space="0" w:color="auto"/>
              <w:right w:val="nil"/>
            </w:tcBorders>
          </w:tcPr>
          <w:p w:rsidR="00625F14" w:rsidRPr="00ED4128" w:rsidRDefault="00625F14" w:rsidP="001F3B7B">
            <w:pPr>
              <w:widowControl w:val="0"/>
              <w:jc w:val="center"/>
              <w:rPr>
                <w:bCs/>
              </w:rPr>
            </w:pPr>
            <w:r w:rsidRPr="00ED4128">
              <w:rPr>
                <w:bCs/>
              </w:rPr>
              <w:t>70-79.99</w:t>
            </w:r>
          </w:p>
        </w:tc>
        <w:tc>
          <w:tcPr>
            <w:tcW w:w="765" w:type="dxa"/>
            <w:tcBorders>
              <w:top w:val="nil"/>
              <w:left w:val="nil"/>
              <w:bottom w:val="inset" w:sz="8" w:space="0" w:color="auto"/>
              <w:right w:val="single" w:sz="4" w:space="0" w:color="auto"/>
            </w:tcBorders>
          </w:tcPr>
          <w:p w:rsidR="00625F14" w:rsidRPr="00ED4128" w:rsidRDefault="00625F14" w:rsidP="001F3B7B">
            <w:pPr>
              <w:widowControl w:val="0"/>
              <w:jc w:val="center"/>
              <w:rPr>
                <w:bCs/>
              </w:rPr>
            </w:pPr>
            <w:r w:rsidRPr="00ED4128">
              <w:rPr>
                <w:bCs/>
              </w:rPr>
              <w:t>C</w:t>
            </w:r>
          </w:p>
        </w:tc>
        <w:tc>
          <w:tcPr>
            <w:tcW w:w="1071" w:type="dxa"/>
            <w:tcBorders>
              <w:top w:val="nil"/>
              <w:left w:val="single" w:sz="4" w:space="0" w:color="auto"/>
              <w:bottom w:val="inset" w:sz="8" w:space="0" w:color="auto"/>
              <w:right w:val="nil"/>
            </w:tcBorders>
          </w:tcPr>
          <w:p w:rsidR="00625F14" w:rsidRPr="00ED4128" w:rsidRDefault="00625F14" w:rsidP="001F3B7B">
            <w:pPr>
              <w:widowControl w:val="0"/>
              <w:jc w:val="center"/>
              <w:rPr>
                <w:bCs/>
              </w:rPr>
            </w:pPr>
            <w:r w:rsidRPr="00ED4128">
              <w:rPr>
                <w:bCs/>
              </w:rPr>
              <w:t>60-69.99</w:t>
            </w:r>
          </w:p>
        </w:tc>
        <w:tc>
          <w:tcPr>
            <w:tcW w:w="819" w:type="dxa"/>
            <w:tcBorders>
              <w:top w:val="nil"/>
              <w:left w:val="nil"/>
              <w:bottom w:val="inset" w:sz="8" w:space="0" w:color="auto"/>
              <w:right w:val="single" w:sz="4" w:space="0" w:color="auto"/>
            </w:tcBorders>
          </w:tcPr>
          <w:p w:rsidR="00625F14" w:rsidRPr="00ED4128" w:rsidRDefault="00625F14" w:rsidP="001F3B7B">
            <w:pPr>
              <w:widowControl w:val="0"/>
              <w:jc w:val="center"/>
              <w:rPr>
                <w:bCs/>
              </w:rPr>
            </w:pPr>
            <w:r w:rsidRPr="00ED4128">
              <w:rPr>
                <w:bCs/>
              </w:rPr>
              <w:t>D</w:t>
            </w:r>
          </w:p>
        </w:tc>
        <w:tc>
          <w:tcPr>
            <w:tcW w:w="1017" w:type="dxa"/>
            <w:tcBorders>
              <w:top w:val="nil"/>
              <w:left w:val="single" w:sz="4" w:space="0" w:color="auto"/>
              <w:bottom w:val="inset" w:sz="8" w:space="0" w:color="auto"/>
              <w:right w:val="nil"/>
            </w:tcBorders>
          </w:tcPr>
          <w:p w:rsidR="00625F14" w:rsidRPr="00ED4128" w:rsidRDefault="00625F14" w:rsidP="001F3B7B">
            <w:pPr>
              <w:widowControl w:val="0"/>
              <w:jc w:val="center"/>
              <w:rPr>
                <w:bCs/>
              </w:rPr>
            </w:pPr>
            <w:r w:rsidRPr="00ED4128">
              <w:rPr>
                <w:bCs/>
              </w:rPr>
              <w:t>0-59.99</w:t>
            </w:r>
          </w:p>
        </w:tc>
        <w:tc>
          <w:tcPr>
            <w:tcW w:w="1323" w:type="dxa"/>
            <w:gridSpan w:val="2"/>
            <w:tcBorders>
              <w:top w:val="nil"/>
              <w:left w:val="nil"/>
              <w:bottom w:val="inset" w:sz="8" w:space="0" w:color="auto"/>
              <w:right w:val="inset" w:sz="8" w:space="0" w:color="auto"/>
            </w:tcBorders>
          </w:tcPr>
          <w:p w:rsidR="00625F14" w:rsidRPr="00ED4128" w:rsidRDefault="00625F14" w:rsidP="001F3B7B">
            <w:pPr>
              <w:widowControl w:val="0"/>
              <w:jc w:val="center"/>
              <w:rPr>
                <w:bCs/>
              </w:rPr>
            </w:pPr>
            <w:r w:rsidRPr="00ED4128">
              <w:rPr>
                <w:bCs/>
              </w:rPr>
              <w:t>F</w:t>
            </w:r>
          </w:p>
        </w:tc>
      </w:tr>
    </w:tbl>
    <w:p w:rsidR="00625F14" w:rsidRDefault="00625F14" w:rsidP="008C602A">
      <w:pPr>
        <w:spacing w:line="240" w:lineRule="exact"/>
        <w:rPr>
          <w:sz w:val="22"/>
          <w:szCs w:val="22"/>
        </w:rPr>
      </w:pPr>
    </w:p>
    <w:p w:rsidR="00625F14" w:rsidRPr="00FC291E" w:rsidRDefault="00625F14" w:rsidP="008C602A">
      <w:pPr>
        <w:spacing w:line="240" w:lineRule="exact"/>
        <w:rPr>
          <w:sz w:val="22"/>
          <w:szCs w:val="22"/>
        </w:rPr>
      </w:pPr>
      <w:r>
        <w:rPr>
          <w:sz w:val="22"/>
          <w:szCs w:val="22"/>
        </w:rPr>
        <w:t xml:space="preserve">The instructor </w:t>
      </w:r>
      <w:r w:rsidRPr="00FC291E">
        <w:rPr>
          <w:sz w:val="22"/>
          <w:szCs w:val="22"/>
        </w:rPr>
        <w:t>may “scale” grades up, resulting in a semester grade higher than the minimum indicated in the table above.  Th</w:t>
      </w:r>
      <w:r>
        <w:rPr>
          <w:sz w:val="22"/>
          <w:szCs w:val="22"/>
        </w:rPr>
        <w:t xml:space="preserve">e instructor may adjust individual grades down </w:t>
      </w:r>
      <w:r w:rsidRPr="00FC291E">
        <w:rPr>
          <w:sz w:val="22"/>
          <w:szCs w:val="22"/>
        </w:rPr>
        <w:t xml:space="preserve">in </w:t>
      </w:r>
      <w:r>
        <w:rPr>
          <w:sz w:val="22"/>
          <w:szCs w:val="22"/>
        </w:rPr>
        <w:t>the following cases: 1) Cases of academic dishonesty; 2) Other improper student behavior.</w:t>
      </w:r>
    </w:p>
    <w:p w:rsidR="00625F14" w:rsidRPr="004F65C2" w:rsidRDefault="00625F14" w:rsidP="008C602A">
      <w:pPr>
        <w:spacing w:line="240" w:lineRule="exact"/>
        <w:rPr>
          <w:sz w:val="22"/>
          <w:szCs w:val="22"/>
        </w:rPr>
      </w:pPr>
    </w:p>
    <w:p w:rsidR="00625F14" w:rsidRDefault="00625F14" w:rsidP="008C602A">
      <w:pPr>
        <w:spacing w:line="240" w:lineRule="exact"/>
        <w:rPr>
          <w:b/>
          <w:bCs/>
          <w:sz w:val="22"/>
          <w:szCs w:val="22"/>
        </w:rPr>
      </w:pPr>
      <w:r w:rsidRPr="00312541">
        <w:rPr>
          <w:rFonts w:ascii="Arial" w:hAnsi="Arial" w:cs="Arial"/>
          <w:b/>
          <w:bCs/>
        </w:rPr>
        <w:t>Course Procedures</w:t>
      </w:r>
    </w:p>
    <w:p w:rsidR="00625F14" w:rsidRDefault="00625F14" w:rsidP="008C602A">
      <w:pPr>
        <w:spacing w:line="240" w:lineRule="exact"/>
        <w:rPr>
          <w:b/>
          <w:bCs/>
          <w:sz w:val="22"/>
          <w:szCs w:val="22"/>
        </w:rPr>
      </w:pPr>
    </w:p>
    <w:p w:rsidR="00625F14" w:rsidRPr="007B2CD4" w:rsidRDefault="00625F14" w:rsidP="002A4E34">
      <w:pPr>
        <w:spacing w:line="240" w:lineRule="exact"/>
        <w:rPr>
          <w:sz w:val="22"/>
          <w:szCs w:val="22"/>
        </w:rPr>
      </w:pPr>
      <w:r>
        <w:rPr>
          <w:b/>
          <w:bCs/>
          <w:sz w:val="22"/>
          <w:szCs w:val="22"/>
        </w:rPr>
        <w:t xml:space="preserve">Midterm and Final </w:t>
      </w:r>
      <w:r w:rsidRPr="007B2CD4">
        <w:rPr>
          <w:b/>
          <w:bCs/>
          <w:sz w:val="22"/>
          <w:szCs w:val="22"/>
        </w:rPr>
        <w:t>Exam</w:t>
      </w:r>
      <w:r>
        <w:rPr>
          <w:b/>
          <w:bCs/>
          <w:sz w:val="22"/>
          <w:szCs w:val="22"/>
        </w:rPr>
        <w:t>s</w:t>
      </w:r>
      <w:r w:rsidRPr="007B2CD4">
        <w:rPr>
          <w:sz w:val="22"/>
          <w:szCs w:val="22"/>
        </w:rPr>
        <w:t>: E</w:t>
      </w:r>
      <w:r>
        <w:rPr>
          <w:sz w:val="22"/>
          <w:szCs w:val="22"/>
        </w:rPr>
        <w:t>ach midterm exam will be 50 minutes long</w:t>
      </w:r>
      <w:r w:rsidRPr="007B2CD4">
        <w:rPr>
          <w:sz w:val="22"/>
          <w:szCs w:val="22"/>
        </w:rPr>
        <w:t>.  The</w:t>
      </w:r>
      <w:r>
        <w:rPr>
          <w:sz w:val="22"/>
          <w:szCs w:val="22"/>
        </w:rPr>
        <w:t xml:space="preserve"> final exam will be 2 hours long</w:t>
      </w:r>
      <w:r w:rsidRPr="007B2CD4">
        <w:rPr>
          <w:sz w:val="22"/>
          <w:szCs w:val="22"/>
        </w:rPr>
        <w:t>.</w:t>
      </w:r>
      <w:r>
        <w:rPr>
          <w:sz w:val="22"/>
          <w:szCs w:val="22"/>
        </w:rPr>
        <w:t xml:space="preserve">  See the course schedule for the dates of the midterm exams and the final exam. </w:t>
      </w:r>
    </w:p>
    <w:p w:rsidR="00625F14" w:rsidRDefault="00625F14" w:rsidP="009F318F">
      <w:pPr>
        <w:spacing w:line="240" w:lineRule="exact"/>
        <w:rPr>
          <w:sz w:val="22"/>
          <w:szCs w:val="22"/>
        </w:rPr>
      </w:pPr>
      <w:r>
        <w:rPr>
          <w:sz w:val="22"/>
          <w:szCs w:val="22"/>
        </w:rPr>
        <w:tab/>
        <w:t>Class notes, textbooks, computers, cell phones, iPods and other electronic devices can NOT be used in any way during an exam (except for an electronic device whose SOLE purpose is as a calculator).</w:t>
      </w:r>
    </w:p>
    <w:p w:rsidR="00625F14" w:rsidRDefault="00625F14" w:rsidP="009F318F">
      <w:pPr>
        <w:spacing w:line="240" w:lineRule="exact"/>
        <w:ind w:firstLine="720"/>
        <w:rPr>
          <w:color w:val="000000"/>
          <w:sz w:val="22"/>
          <w:szCs w:val="22"/>
        </w:rPr>
      </w:pPr>
      <w:r>
        <w:rPr>
          <w:sz w:val="22"/>
          <w:szCs w:val="22"/>
        </w:rPr>
        <w:t xml:space="preserve">The exams are </w:t>
      </w:r>
      <w:r w:rsidRPr="00ED2E4B">
        <w:rPr>
          <w:sz w:val="22"/>
          <w:szCs w:val="22"/>
        </w:rPr>
        <w:t>non-coll</w:t>
      </w:r>
      <w:r>
        <w:rPr>
          <w:sz w:val="22"/>
          <w:szCs w:val="22"/>
        </w:rPr>
        <w:t>aborative</w:t>
      </w:r>
      <w:r w:rsidRPr="00ED2E4B">
        <w:rPr>
          <w:color w:val="000000"/>
          <w:sz w:val="22"/>
          <w:szCs w:val="22"/>
        </w:rPr>
        <w:t>.</w:t>
      </w:r>
      <w:r>
        <w:rPr>
          <w:color w:val="000000"/>
          <w:sz w:val="22"/>
          <w:szCs w:val="22"/>
        </w:rPr>
        <w:t xml:space="preserve">  Do not work with anyone else when taking an exam, and do not discuss the contents of an exam with anyone (except for me) until the end of the exam period.</w:t>
      </w:r>
    </w:p>
    <w:p w:rsidR="00625F14" w:rsidRPr="00F51322" w:rsidRDefault="00625F14" w:rsidP="009F318F">
      <w:pPr>
        <w:pBdr>
          <w:top w:val="single" w:sz="4" w:space="1" w:color="auto"/>
          <w:left w:val="single" w:sz="4" w:space="4" w:color="auto"/>
          <w:bottom w:val="single" w:sz="4" w:space="1" w:color="auto"/>
          <w:right w:val="single" w:sz="4" w:space="4" w:color="auto"/>
        </w:pBdr>
        <w:spacing w:line="240" w:lineRule="exact"/>
        <w:rPr>
          <w:b/>
          <w:color w:val="000000"/>
          <w:sz w:val="22"/>
          <w:szCs w:val="22"/>
        </w:rPr>
      </w:pPr>
      <w:r w:rsidRPr="00F51322">
        <w:rPr>
          <w:b/>
          <w:color w:val="000000"/>
          <w:sz w:val="22"/>
          <w:szCs w:val="22"/>
        </w:rPr>
        <w:t xml:space="preserve">Academic Dishonesty Warning:  Students who are caught providing </w:t>
      </w:r>
      <w:r>
        <w:rPr>
          <w:b/>
          <w:color w:val="000000"/>
          <w:sz w:val="22"/>
          <w:szCs w:val="22"/>
        </w:rPr>
        <w:t xml:space="preserve">exam </w:t>
      </w:r>
      <w:r w:rsidRPr="00F51322">
        <w:rPr>
          <w:b/>
          <w:color w:val="000000"/>
          <w:sz w:val="22"/>
          <w:szCs w:val="22"/>
        </w:rPr>
        <w:t>answe</w:t>
      </w:r>
      <w:r>
        <w:rPr>
          <w:b/>
          <w:color w:val="000000"/>
          <w:sz w:val="22"/>
          <w:szCs w:val="22"/>
        </w:rPr>
        <w:t>rs to another student</w:t>
      </w:r>
      <w:r w:rsidRPr="00F51322">
        <w:rPr>
          <w:b/>
          <w:color w:val="000000"/>
          <w:sz w:val="22"/>
          <w:szCs w:val="22"/>
        </w:rPr>
        <w:t xml:space="preserve">, or </w:t>
      </w:r>
      <w:r>
        <w:rPr>
          <w:b/>
          <w:color w:val="000000"/>
          <w:sz w:val="22"/>
          <w:szCs w:val="22"/>
        </w:rPr>
        <w:t xml:space="preserve">looking at another student’s exam, or </w:t>
      </w:r>
      <w:r w:rsidRPr="00F51322">
        <w:rPr>
          <w:b/>
          <w:color w:val="000000"/>
          <w:sz w:val="22"/>
          <w:szCs w:val="22"/>
        </w:rPr>
        <w:t xml:space="preserve">copying answers from another </w:t>
      </w:r>
      <w:r>
        <w:rPr>
          <w:b/>
          <w:color w:val="000000"/>
          <w:sz w:val="22"/>
          <w:szCs w:val="22"/>
        </w:rPr>
        <w:t>person on an exam, or discussing</w:t>
      </w:r>
      <w:r w:rsidRPr="00F51322">
        <w:rPr>
          <w:b/>
          <w:color w:val="000000"/>
          <w:sz w:val="22"/>
          <w:szCs w:val="22"/>
        </w:rPr>
        <w:t xml:space="preserve"> </w:t>
      </w:r>
      <w:r>
        <w:rPr>
          <w:b/>
          <w:color w:val="000000"/>
          <w:sz w:val="22"/>
          <w:szCs w:val="22"/>
        </w:rPr>
        <w:t xml:space="preserve">an </w:t>
      </w:r>
      <w:r w:rsidRPr="00F51322">
        <w:rPr>
          <w:b/>
          <w:color w:val="000000"/>
          <w:sz w:val="22"/>
          <w:szCs w:val="22"/>
        </w:rPr>
        <w:t xml:space="preserve">exam with another </w:t>
      </w:r>
      <w:r>
        <w:rPr>
          <w:b/>
          <w:color w:val="000000"/>
          <w:sz w:val="22"/>
          <w:szCs w:val="22"/>
        </w:rPr>
        <w:t>person (except for me)</w:t>
      </w:r>
      <w:r w:rsidRPr="00F51322">
        <w:rPr>
          <w:b/>
          <w:color w:val="000000"/>
          <w:sz w:val="22"/>
          <w:szCs w:val="22"/>
        </w:rPr>
        <w:t xml:space="preserve"> during the </w:t>
      </w:r>
      <w:r>
        <w:rPr>
          <w:b/>
          <w:color w:val="000000"/>
          <w:sz w:val="22"/>
          <w:szCs w:val="22"/>
        </w:rPr>
        <w:t>exam period,</w:t>
      </w:r>
      <w:r w:rsidRPr="00F51322">
        <w:rPr>
          <w:b/>
          <w:color w:val="000000"/>
          <w:sz w:val="22"/>
          <w:szCs w:val="22"/>
        </w:rPr>
        <w:t xml:space="preserve"> </w:t>
      </w:r>
      <w:r>
        <w:rPr>
          <w:b/>
          <w:color w:val="000000"/>
          <w:sz w:val="22"/>
          <w:szCs w:val="22"/>
        </w:rPr>
        <w:t xml:space="preserve">or receiving aid on the exam from any other person during the exam period, </w:t>
      </w:r>
      <w:r w:rsidRPr="00F51322">
        <w:rPr>
          <w:b/>
          <w:color w:val="000000"/>
          <w:sz w:val="22"/>
          <w:szCs w:val="22"/>
        </w:rPr>
        <w:t xml:space="preserve">will be given an F grade for the </w:t>
      </w:r>
      <w:r w:rsidRPr="00F51322">
        <w:rPr>
          <w:b/>
          <w:color w:val="000000"/>
          <w:sz w:val="22"/>
          <w:szCs w:val="22"/>
          <w:u w:val="single"/>
        </w:rPr>
        <w:t>semester</w:t>
      </w:r>
      <w:r w:rsidRPr="00F51322">
        <w:rPr>
          <w:b/>
          <w:color w:val="000000"/>
          <w:sz w:val="22"/>
          <w:szCs w:val="22"/>
        </w:rPr>
        <w:t xml:space="preserve"> and reported to the </w:t>
      </w:r>
      <w:r>
        <w:rPr>
          <w:b/>
          <w:color w:val="000000"/>
          <w:sz w:val="22"/>
          <w:szCs w:val="22"/>
        </w:rPr>
        <w:t>Management &amp; Marketing Department Head</w:t>
      </w:r>
      <w:r w:rsidRPr="00F51322">
        <w:rPr>
          <w:b/>
          <w:color w:val="000000"/>
          <w:sz w:val="22"/>
          <w:szCs w:val="22"/>
        </w:rPr>
        <w:t>.</w:t>
      </w:r>
    </w:p>
    <w:p w:rsidR="00625F14" w:rsidRPr="007B2CD4" w:rsidRDefault="00625F14" w:rsidP="009F318F">
      <w:pPr>
        <w:spacing w:line="240" w:lineRule="exact"/>
        <w:ind w:firstLine="720"/>
        <w:rPr>
          <w:color w:val="000000"/>
          <w:sz w:val="22"/>
          <w:szCs w:val="22"/>
        </w:rPr>
      </w:pPr>
      <w:r>
        <w:rPr>
          <w:color w:val="000000"/>
          <w:sz w:val="22"/>
          <w:szCs w:val="22"/>
        </w:rPr>
        <w:t>The exams</w:t>
      </w:r>
      <w:r w:rsidRPr="007B2CD4">
        <w:rPr>
          <w:color w:val="000000"/>
          <w:sz w:val="22"/>
          <w:szCs w:val="22"/>
        </w:rPr>
        <w:t xml:space="preserve"> will definitely take place </w:t>
      </w:r>
      <w:r>
        <w:rPr>
          <w:color w:val="000000"/>
          <w:sz w:val="22"/>
          <w:szCs w:val="22"/>
        </w:rPr>
        <w:t>during</w:t>
      </w:r>
      <w:r w:rsidRPr="007B2CD4">
        <w:rPr>
          <w:color w:val="000000"/>
          <w:sz w:val="22"/>
          <w:szCs w:val="22"/>
        </w:rPr>
        <w:t xml:space="preserve"> the dates prescribed in the included class sched</w:t>
      </w:r>
      <w:r>
        <w:rPr>
          <w:color w:val="000000"/>
          <w:sz w:val="22"/>
          <w:szCs w:val="22"/>
        </w:rPr>
        <w:t xml:space="preserve">ule </w:t>
      </w:r>
      <w:r w:rsidRPr="007B2CD4">
        <w:rPr>
          <w:color w:val="000000"/>
          <w:sz w:val="22"/>
          <w:szCs w:val="22"/>
        </w:rPr>
        <w:t>(b</w:t>
      </w:r>
      <w:r>
        <w:rPr>
          <w:color w:val="000000"/>
          <w:sz w:val="22"/>
          <w:szCs w:val="22"/>
        </w:rPr>
        <w:t>arring a network outage or shutdown of the university</w:t>
      </w:r>
      <w:r w:rsidRPr="007B2CD4">
        <w:rPr>
          <w:color w:val="000000"/>
          <w:sz w:val="22"/>
          <w:szCs w:val="22"/>
        </w:rPr>
        <w:t>), so please plan your schedule accordingly.</w:t>
      </w:r>
    </w:p>
    <w:p w:rsidR="00625F14" w:rsidRDefault="00625F14" w:rsidP="009F318F">
      <w:pPr>
        <w:spacing w:line="240" w:lineRule="exact"/>
        <w:rPr>
          <w:color w:val="000000"/>
          <w:sz w:val="22"/>
          <w:szCs w:val="22"/>
        </w:rPr>
      </w:pPr>
      <w:r w:rsidRPr="007B2CD4">
        <w:rPr>
          <w:color w:val="000000"/>
          <w:sz w:val="22"/>
          <w:szCs w:val="22"/>
        </w:rPr>
        <w:tab/>
        <w:t xml:space="preserve">The </w:t>
      </w:r>
      <w:r>
        <w:rPr>
          <w:color w:val="000000"/>
          <w:sz w:val="22"/>
          <w:szCs w:val="22"/>
        </w:rPr>
        <w:t>midterm exams are</w:t>
      </w:r>
      <w:r w:rsidRPr="007B2CD4">
        <w:rPr>
          <w:color w:val="000000"/>
          <w:sz w:val="22"/>
          <w:szCs w:val="22"/>
        </w:rPr>
        <w:t xml:space="preserve"> not cumulative.  The final exam is cumulative.</w:t>
      </w:r>
    </w:p>
    <w:p w:rsidR="00625F14" w:rsidRDefault="00625F14" w:rsidP="008C602A">
      <w:pPr>
        <w:spacing w:line="240" w:lineRule="exact"/>
        <w:rPr>
          <w:color w:val="000000"/>
          <w:sz w:val="22"/>
          <w:szCs w:val="22"/>
        </w:rPr>
      </w:pPr>
    </w:p>
    <w:p w:rsidR="00625F14" w:rsidRDefault="00625F14" w:rsidP="00C23B32">
      <w:pPr>
        <w:spacing w:line="240" w:lineRule="exact"/>
        <w:rPr>
          <w:color w:val="000000"/>
          <w:sz w:val="22"/>
          <w:szCs w:val="22"/>
        </w:rPr>
      </w:pPr>
      <w:r>
        <w:rPr>
          <w:b/>
          <w:bCs/>
          <w:color w:val="000000"/>
          <w:sz w:val="22"/>
          <w:szCs w:val="22"/>
        </w:rPr>
        <w:t>Practice Problems:</w:t>
      </w:r>
      <w:r w:rsidRPr="007B2CD4">
        <w:rPr>
          <w:b/>
          <w:bCs/>
          <w:color w:val="000000"/>
          <w:sz w:val="22"/>
          <w:szCs w:val="22"/>
        </w:rPr>
        <w:t xml:space="preserve">  </w:t>
      </w:r>
      <w:r>
        <w:rPr>
          <w:color w:val="000000"/>
          <w:sz w:val="22"/>
          <w:szCs w:val="22"/>
        </w:rPr>
        <w:t>Periodically I will post a set of practice problems on eCourses.  Though these problems do not directly provide course credit, they are very strongly recommended as practice for the exams.  Each set of practice problems will have a due date.  Students who submit the practice problems by the due date will receive answer keys.  (Answer keys will not be provided to students who do not submit the practice problems or who submit them late.)</w:t>
      </w:r>
    </w:p>
    <w:p w:rsidR="00625F14" w:rsidRDefault="00625F14" w:rsidP="00C23B32">
      <w:pPr>
        <w:spacing w:line="240" w:lineRule="exact"/>
        <w:rPr>
          <w:color w:val="000000"/>
          <w:sz w:val="22"/>
          <w:szCs w:val="22"/>
        </w:rPr>
      </w:pPr>
    </w:p>
    <w:p w:rsidR="00625F14" w:rsidRDefault="00625F14" w:rsidP="00A71362">
      <w:pPr>
        <w:spacing w:line="240" w:lineRule="exact"/>
        <w:rPr>
          <w:color w:val="000000"/>
          <w:sz w:val="22"/>
          <w:szCs w:val="22"/>
        </w:rPr>
      </w:pPr>
      <w:r>
        <w:rPr>
          <w:b/>
          <w:bCs/>
          <w:color w:val="000000"/>
          <w:sz w:val="22"/>
          <w:szCs w:val="22"/>
        </w:rPr>
        <w:t>Practice Exams:</w:t>
      </w:r>
      <w:r w:rsidRPr="007B2CD4">
        <w:rPr>
          <w:b/>
          <w:bCs/>
          <w:color w:val="000000"/>
          <w:sz w:val="22"/>
          <w:szCs w:val="22"/>
        </w:rPr>
        <w:t xml:space="preserve">  </w:t>
      </w:r>
      <w:r>
        <w:rPr>
          <w:color w:val="000000"/>
          <w:sz w:val="22"/>
          <w:szCs w:val="22"/>
        </w:rPr>
        <w:t xml:space="preserve">I will post a exam on e-Courses prior to each “real” exam.  These practice exams will </w:t>
      </w:r>
      <w:r w:rsidRPr="00A71362">
        <w:rPr>
          <w:color w:val="000000"/>
          <w:sz w:val="22"/>
          <w:szCs w:val="22"/>
          <w:u w:val="single"/>
        </w:rPr>
        <w:t>help</w:t>
      </w:r>
      <w:r>
        <w:rPr>
          <w:color w:val="000000"/>
          <w:sz w:val="22"/>
          <w:szCs w:val="22"/>
        </w:rPr>
        <w:t xml:space="preserve"> students prepare for the real exams (as part of a comprehensive study program that includes the textbook problems and practice problems—do not make the mistake of relying solely on the practice exams to study for the real exams).  Answers to practice exams will be solved by students, with instructor help, during class review sessions.  </w:t>
      </w:r>
    </w:p>
    <w:p w:rsidR="00625F14" w:rsidRPr="00E4662F" w:rsidRDefault="00625F14" w:rsidP="009F318F">
      <w:pPr>
        <w:spacing w:line="240" w:lineRule="exact"/>
        <w:rPr>
          <w:b/>
          <w:bCs/>
          <w:color w:val="000000"/>
          <w:sz w:val="22"/>
          <w:szCs w:val="22"/>
        </w:rPr>
      </w:pPr>
    </w:p>
    <w:p w:rsidR="00625F14" w:rsidRDefault="00625F14" w:rsidP="009F318F">
      <w:pPr>
        <w:spacing w:line="240" w:lineRule="exact"/>
        <w:rPr>
          <w:color w:val="000000"/>
          <w:sz w:val="22"/>
          <w:szCs w:val="22"/>
        </w:rPr>
      </w:pPr>
      <w:r w:rsidRPr="00933EA6">
        <w:rPr>
          <w:b/>
          <w:color w:val="000000"/>
          <w:sz w:val="22"/>
          <w:szCs w:val="22"/>
        </w:rPr>
        <w:t>Self-Discipline</w:t>
      </w:r>
      <w:r>
        <w:rPr>
          <w:color w:val="000000"/>
          <w:sz w:val="22"/>
          <w:szCs w:val="22"/>
        </w:rPr>
        <w:t xml:space="preserve">: It is important to adhere to the course schedule and not fall behind on reading or practice problems.  You should devote 6-12 hours per week on this course, attending class, reading the assigned textbook chapters/handouts, doing practice problems, doing unassigned problems from the textbook for your own use, doing practice exams, and taking exams.  </w:t>
      </w:r>
      <w:r w:rsidRPr="00A15F31">
        <w:rPr>
          <w:color w:val="000000"/>
          <w:sz w:val="22"/>
          <w:szCs w:val="22"/>
          <w:u w:val="single"/>
        </w:rPr>
        <w:t>If you fail to devote 6-</w:t>
      </w:r>
      <w:r>
        <w:rPr>
          <w:color w:val="000000"/>
          <w:sz w:val="22"/>
          <w:szCs w:val="22"/>
          <w:u w:val="single"/>
        </w:rPr>
        <w:t>12</w:t>
      </w:r>
      <w:r w:rsidRPr="00A15F31">
        <w:rPr>
          <w:color w:val="000000"/>
          <w:sz w:val="22"/>
          <w:szCs w:val="22"/>
          <w:u w:val="single"/>
        </w:rPr>
        <w:t xml:space="preserve"> hours per week on these things then you should </w:t>
      </w:r>
      <w:r>
        <w:rPr>
          <w:color w:val="000000"/>
          <w:sz w:val="22"/>
          <w:szCs w:val="22"/>
          <w:u w:val="single"/>
        </w:rPr>
        <w:t>not be surprised to receive a D</w:t>
      </w:r>
      <w:r w:rsidRPr="00A15F31">
        <w:rPr>
          <w:color w:val="000000"/>
          <w:sz w:val="22"/>
          <w:szCs w:val="22"/>
          <w:u w:val="single"/>
        </w:rPr>
        <w:t xml:space="preserve"> or an F for your semester grade</w:t>
      </w:r>
      <w:r>
        <w:rPr>
          <w:color w:val="000000"/>
          <w:sz w:val="22"/>
          <w:szCs w:val="22"/>
        </w:rPr>
        <w:t>.</w:t>
      </w:r>
    </w:p>
    <w:p w:rsidR="00625F14" w:rsidRPr="007B2CD4" w:rsidRDefault="00625F14" w:rsidP="009F318F">
      <w:pPr>
        <w:spacing w:line="240" w:lineRule="exact"/>
        <w:rPr>
          <w:color w:val="000000"/>
          <w:sz w:val="22"/>
          <w:szCs w:val="22"/>
        </w:rPr>
      </w:pPr>
    </w:p>
    <w:p w:rsidR="00625F14" w:rsidRDefault="00625F14" w:rsidP="009F318F">
      <w:pPr>
        <w:rPr>
          <w:sz w:val="22"/>
          <w:szCs w:val="22"/>
        </w:rPr>
      </w:pPr>
      <w:r>
        <w:rPr>
          <w:b/>
          <w:sz w:val="22"/>
          <w:szCs w:val="22"/>
        </w:rPr>
        <w:t xml:space="preserve">What content will be covered on the exams? </w:t>
      </w:r>
      <w:r>
        <w:rPr>
          <w:sz w:val="22"/>
          <w:szCs w:val="22"/>
        </w:rPr>
        <w:t>Any content</w:t>
      </w:r>
      <w:r w:rsidRPr="002C514E">
        <w:rPr>
          <w:sz w:val="22"/>
          <w:szCs w:val="22"/>
        </w:rPr>
        <w:t xml:space="preserve"> covered in the assigned textbook chapters</w:t>
      </w:r>
      <w:r>
        <w:rPr>
          <w:sz w:val="22"/>
          <w:szCs w:val="22"/>
        </w:rPr>
        <w:t>/handouts</w:t>
      </w:r>
      <w:r w:rsidRPr="002C514E">
        <w:rPr>
          <w:sz w:val="22"/>
          <w:szCs w:val="22"/>
        </w:rPr>
        <w:t xml:space="preserve"> could be covered on an exam, but </w:t>
      </w:r>
      <w:r>
        <w:rPr>
          <w:sz w:val="22"/>
          <w:szCs w:val="22"/>
        </w:rPr>
        <w:t>extra</w:t>
      </w:r>
      <w:r w:rsidRPr="002C514E">
        <w:rPr>
          <w:sz w:val="22"/>
          <w:szCs w:val="22"/>
        </w:rPr>
        <w:t xml:space="preserve"> emphasis will be placed on</w:t>
      </w:r>
      <w:r>
        <w:rPr>
          <w:sz w:val="22"/>
          <w:szCs w:val="22"/>
        </w:rPr>
        <w:t xml:space="preserve"> the topics that are covered during class periods.  Also place extra emphasis on the topics covered in the practice problems and practice quizzes/exam.</w:t>
      </w:r>
    </w:p>
    <w:p w:rsidR="00625F14" w:rsidRPr="00425280" w:rsidRDefault="00625F14" w:rsidP="008C602A">
      <w:pPr>
        <w:jc w:val="both"/>
        <w:rPr>
          <w:bCs/>
          <w:sz w:val="22"/>
          <w:szCs w:val="22"/>
        </w:rPr>
      </w:pPr>
    </w:p>
    <w:p w:rsidR="00625F14" w:rsidRPr="00E965C1" w:rsidRDefault="00625F14" w:rsidP="005E392D">
      <w:pPr>
        <w:jc w:val="center"/>
      </w:pPr>
      <w:r>
        <w:rPr>
          <w:rFonts w:ascii="Arial" w:hAnsi="Arial" w:cs="Arial"/>
          <w:b/>
          <w:bCs/>
          <w:sz w:val="32"/>
        </w:rPr>
        <w:br w:type="page"/>
      </w:r>
      <w:r w:rsidRPr="009220B4">
        <w:rPr>
          <w:rFonts w:ascii="Arial" w:hAnsi="Arial" w:cs="Arial"/>
          <w:b/>
          <w:bCs/>
          <w:sz w:val="32"/>
        </w:rPr>
        <w:t>University Rules and Procedures</w:t>
      </w:r>
    </w:p>
    <w:p w:rsidR="00625F14" w:rsidRDefault="00625F14" w:rsidP="00304FF7">
      <w:r>
        <w:t xml:space="preserve"> </w:t>
      </w:r>
    </w:p>
    <w:p w:rsidR="00625F14" w:rsidRPr="00C76E85" w:rsidRDefault="00625F14" w:rsidP="00304FF7">
      <w:pPr>
        <w:rPr>
          <w:rFonts w:ascii="Arial" w:hAnsi="Arial" w:cs="Arial"/>
          <w:b/>
          <w:sz w:val="20"/>
          <w:szCs w:val="20"/>
        </w:rPr>
      </w:pPr>
      <w:r w:rsidRPr="00C76E85">
        <w:rPr>
          <w:rFonts w:ascii="Arial" w:hAnsi="Arial" w:cs="Arial"/>
          <w:b/>
          <w:sz w:val="20"/>
          <w:szCs w:val="20"/>
        </w:rPr>
        <w:t xml:space="preserve">Disability statement (See Student Handbook):  </w:t>
      </w:r>
    </w:p>
    <w:p w:rsidR="00625F14" w:rsidRPr="00C76E85" w:rsidRDefault="00625F14" w:rsidP="00304FF7">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625F14" w:rsidRPr="00C76E85" w:rsidRDefault="00625F14" w:rsidP="00304FF7">
      <w:pPr>
        <w:rPr>
          <w:rFonts w:ascii="Arial" w:hAnsi="Arial" w:cs="Arial"/>
          <w:sz w:val="20"/>
          <w:szCs w:val="20"/>
        </w:rPr>
      </w:pPr>
    </w:p>
    <w:p w:rsidR="00625F14" w:rsidRPr="00C76E85" w:rsidRDefault="00625F14" w:rsidP="00304FF7">
      <w:pPr>
        <w:rPr>
          <w:rFonts w:ascii="Arial" w:hAnsi="Arial" w:cs="Arial"/>
          <w:b/>
          <w:sz w:val="20"/>
          <w:szCs w:val="20"/>
        </w:rPr>
      </w:pPr>
      <w:r w:rsidRPr="00C76E85">
        <w:rPr>
          <w:rFonts w:ascii="Arial" w:hAnsi="Arial" w:cs="Arial"/>
          <w:b/>
          <w:sz w:val="20"/>
          <w:szCs w:val="20"/>
        </w:rPr>
        <w:t xml:space="preserve">Academic misconduct (See Student Handbook):  </w:t>
      </w:r>
    </w:p>
    <w:p w:rsidR="00625F14" w:rsidRPr="004802EF" w:rsidRDefault="00625F14" w:rsidP="00304FF7">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625F14" w:rsidRDefault="00625F14" w:rsidP="00304FF7">
      <w:pPr>
        <w:rPr>
          <w:rFonts w:ascii="Arial" w:hAnsi="Arial" w:cs="Arial"/>
          <w:b/>
          <w:sz w:val="20"/>
          <w:szCs w:val="20"/>
        </w:rPr>
      </w:pPr>
    </w:p>
    <w:p w:rsidR="00625F14" w:rsidRPr="00C76E85" w:rsidRDefault="00625F14" w:rsidP="00304FF7">
      <w:pPr>
        <w:rPr>
          <w:rFonts w:ascii="Arial" w:hAnsi="Arial" w:cs="Arial"/>
          <w:b/>
          <w:sz w:val="20"/>
          <w:szCs w:val="20"/>
        </w:rPr>
      </w:pPr>
      <w:r w:rsidRPr="00C76E85">
        <w:rPr>
          <w:rFonts w:ascii="Arial" w:hAnsi="Arial" w:cs="Arial"/>
          <w:b/>
          <w:sz w:val="20"/>
          <w:szCs w:val="20"/>
        </w:rPr>
        <w:t xml:space="preserve">Forms of academic dishonesty:  </w:t>
      </w:r>
    </w:p>
    <w:p w:rsidR="00625F14" w:rsidRPr="009220B4" w:rsidRDefault="00625F14"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625F14" w:rsidRPr="009220B4" w:rsidRDefault="00625F14" w:rsidP="00304FF7">
      <w:pPr>
        <w:pStyle w:val="Default"/>
        <w:ind w:left="990" w:firstLine="60"/>
        <w:rPr>
          <w:rFonts w:ascii="Arial" w:hAnsi="Arial" w:cs="Arial"/>
          <w:color w:val="auto"/>
          <w:sz w:val="20"/>
          <w:szCs w:val="20"/>
        </w:rPr>
      </w:pPr>
    </w:p>
    <w:p w:rsidR="00625F14" w:rsidRPr="009220B4" w:rsidRDefault="00625F14"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625F14" w:rsidRPr="009220B4" w:rsidRDefault="00625F14" w:rsidP="00304FF7">
      <w:pPr>
        <w:pStyle w:val="Default"/>
        <w:ind w:left="990"/>
        <w:rPr>
          <w:rFonts w:ascii="Arial" w:hAnsi="Arial" w:cs="Arial"/>
          <w:color w:val="auto"/>
          <w:sz w:val="20"/>
          <w:szCs w:val="20"/>
        </w:rPr>
      </w:pPr>
    </w:p>
    <w:p w:rsidR="00625F14" w:rsidRPr="009220B4" w:rsidRDefault="00625F14"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625F14" w:rsidRPr="009220B4" w:rsidRDefault="00625F14" w:rsidP="00304FF7">
      <w:pPr>
        <w:pStyle w:val="Default"/>
        <w:ind w:left="990" w:firstLine="60"/>
        <w:rPr>
          <w:rFonts w:ascii="Arial" w:hAnsi="Arial" w:cs="Arial"/>
          <w:color w:val="auto"/>
          <w:sz w:val="20"/>
          <w:szCs w:val="20"/>
        </w:rPr>
      </w:pPr>
    </w:p>
    <w:p w:rsidR="00625F14" w:rsidRPr="009220B4" w:rsidRDefault="00625F14"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625F14" w:rsidRPr="009220B4" w:rsidRDefault="00625F14" w:rsidP="00304FF7">
      <w:pPr>
        <w:pStyle w:val="Default"/>
        <w:rPr>
          <w:rFonts w:ascii="Arial" w:hAnsi="Arial" w:cs="Arial"/>
          <w:color w:val="auto"/>
          <w:sz w:val="20"/>
          <w:szCs w:val="20"/>
        </w:rPr>
      </w:pPr>
    </w:p>
    <w:p w:rsidR="00625F14" w:rsidRPr="00C76E85" w:rsidRDefault="00625F14" w:rsidP="00304FF7">
      <w:pPr>
        <w:rPr>
          <w:rFonts w:ascii="Arial" w:hAnsi="Arial" w:cs="Arial"/>
          <w:b/>
          <w:sz w:val="20"/>
          <w:szCs w:val="20"/>
        </w:rPr>
      </w:pPr>
      <w:r w:rsidRPr="00C76E85">
        <w:rPr>
          <w:rFonts w:ascii="Arial" w:hAnsi="Arial" w:cs="Arial"/>
          <w:b/>
          <w:sz w:val="20"/>
          <w:szCs w:val="20"/>
        </w:rPr>
        <w:t>Nonacademic misconduct (See Student Handbook)</w:t>
      </w:r>
    </w:p>
    <w:p w:rsidR="00625F14" w:rsidRDefault="00625F14" w:rsidP="00304FF7">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625F14" w:rsidRPr="00C76E85" w:rsidRDefault="00625F14" w:rsidP="00304FF7">
      <w:pPr>
        <w:rPr>
          <w:rFonts w:ascii="Arial" w:hAnsi="Arial" w:cs="Arial"/>
          <w:sz w:val="20"/>
          <w:szCs w:val="20"/>
        </w:rPr>
      </w:pPr>
      <w:r w:rsidRPr="00C76E85">
        <w:rPr>
          <w:rFonts w:ascii="Arial" w:hAnsi="Arial" w:cs="Arial"/>
          <w:sz w:val="20"/>
          <w:szCs w:val="20"/>
        </w:rPr>
        <w:t xml:space="preserve"> </w:t>
      </w:r>
    </w:p>
    <w:p w:rsidR="00625F14" w:rsidRPr="00C76E85" w:rsidRDefault="00625F14" w:rsidP="00304FF7">
      <w:pPr>
        <w:rPr>
          <w:rFonts w:ascii="Arial" w:hAnsi="Arial" w:cs="Arial"/>
          <w:b/>
          <w:sz w:val="20"/>
          <w:szCs w:val="20"/>
        </w:rPr>
      </w:pPr>
      <w:r w:rsidRPr="00C76E85">
        <w:rPr>
          <w:rFonts w:ascii="Arial" w:hAnsi="Arial" w:cs="Arial"/>
          <w:b/>
          <w:sz w:val="20"/>
          <w:szCs w:val="20"/>
        </w:rPr>
        <w:t xml:space="preserve">Sexual misconduct (See Student Handbook):  </w:t>
      </w:r>
    </w:p>
    <w:p w:rsidR="00625F14" w:rsidRPr="00C76E85" w:rsidRDefault="00625F14" w:rsidP="00304FF7">
      <w:pPr>
        <w:rPr>
          <w:rFonts w:ascii="Arial" w:hAnsi="Arial" w:cs="Arial"/>
          <w:sz w:val="20"/>
          <w:szCs w:val="20"/>
        </w:rPr>
      </w:pPr>
      <w:r w:rsidRPr="00C76E85">
        <w:rPr>
          <w:rFonts w:ascii="Arial" w:hAnsi="Arial" w:cs="Arial"/>
          <w:sz w:val="20"/>
          <w:szCs w:val="20"/>
        </w:rPr>
        <w:t xml:space="preserve">Sexual harassment of students and employers at </w:t>
      </w:r>
      <w:smartTag w:uri="urn:schemas-microsoft-com:office:smarttags" w:element="PlaceName">
        <w:smartTag w:uri="urn:schemas-microsoft-com:office:smarttags" w:element="place">
          <w:r w:rsidRPr="00C76E85">
            <w:rPr>
              <w:rFonts w:ascii="Arial" w:hAnsi="Arial" w:cs="Arial"/>
              <w:sz w:val="20"/>
              <w:szCs w:val="20"/>
            </w:rPr>
            <w:t>Prairie</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View</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A&amp;M</w:t>
          </w:r>
        </w:smartTag>
        <w:r w:rsidRPr="00C76E85">
          <w:rPr>
            <w:rFonts w:ascii="Arial" w:hAnsi="Arial" w:cs="Arial"/>
            <w:sz w:val="20"/>
            <w:szCs w:val="20"/>
          </w:rPr>
          <w:t xml:space="preserve"> </w:t>
        </w:r>
        <w:smartTag w:uri="urn:schemas-microsoft-com:office:smarttags" w:element="PlaceType">
          <w:r w:rsidRPr="00C76E85">
            <w:rPr>
              <w:rFonts w:ascii="Arial" w:hAnsi="Arial" w:cs="Arial"/>
              <w:sz w:val="20"/>
              <w:szCs w:val="20"/>
            </w:rPr>
            <w:t>University</w:t>
          </w:r>
        </w:smartTag>
      </w:smartTag>
      <w:r w:rsidRPr="00C76E85">
        <w:rPr>
          <w:rFonts w:ascii="Arial" w:hAnsi="Arial" w:cs="Arial"/>
          <w:sz w:val="20"/>
          <w:szCs w:val="20"/>
        </w:rPr>
        <w:t xml:space="preserve"> is unacceptable and will not be tolerated.  Any member of the university community violating this policy will be subject to disciplinary action.  </w:t>
      </w:r>
    </w:p>
    <w:p w:rsidR="00625F14" w:rsidRPr="009220B4" w:rsidRDefault="00625F14" w:rsidP="00304FF7">
      <w:pPr>
        <w:rPr>
          <w:rFonts w:ascii="Arial" w:hAnsi="Arial" w:cs="Arial"/>
          <w:b/>
          <w:bCs/>
          <w:sz w:val="20"/>
          <w:szCs w:val="20"/>
        </w:rPr>
      </w:pPr>
    </w:p>
    <w:p w:rsidR="00625F14" w:rsidRPr="009220B4" w:rsidRDefault="00625F14" w:rsidP="00304FF7">
      <w:pPr>
        <w:rPr>
          <w:rFonts w:ascii="Arial" w:hAnsi="Arial" w:cs="Arial"/>
          <w:b/>
          <w:bCs/>
          <w:sz w:val="20"/>
          <w:szCs w:val="20"/>
        </w:rPr>
      </w:pPr>
      <w:r w:rsidRPr="009220B4">
        <w:rPr>
          <w:rFonts w:ascii="Arial" w:hAnsi="Arial" w:cs="Arial"/>
          <w:b/>
          <w:bCs/>
          <w:sz w:val="20"/>
          <w:szCs w:val="20"/>
        </w:rPr>
        <w:t xml:space="preserve">Attendance Policy: </w:t>
      </w:r>
    </w:p>
    <w:p w:rsidR="00625F14" w:rsidRPr="005F3BE3" w:rsidRDefault="00625F14"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smartTag w:uri="urn:schemas-microsoft-com:office:smarttags" w:element="PlaceName">
        <w:smartTag w:uri="urn:schemas-microsoft-com:office:smarttags" w:element="place">
          <w:r w:rsidRPr="005F3BE3">
            <w:rPr>
              <w:rFonts w:ascii="Arial" w:hAnsi="Arial" w:cs="Arial"/>
              <w:i w:val="0"/>
              <w:sz w:val="20"/>
              <w:szCs w:val="20"/>
            </w:rPr>
            <w:t>Prairie</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View</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A&amp;M</w:t>
          </w:r>
        </w:smartTag>
        <w:r w:rsidRPr="005F3BE3">
          <w:rPr>
            <w:rFonts w:ascii="Arial" w:hAnsi="Arial" w:cs="Arial"/>
            <w:i w:val="0"/>
            <w:sz w:val="20"/>
            <w:szCs w:val="20"/>
          </w:rPr>
          <w:t xml:space="preserve"> </w:t>
        </w:r>
        <w:smartTag w:uri="urn:schemas-microsoft-com:office:smarttags" w:element="PlaceType">
          <w:r w:rsidRPr="005F3BE3">
            <w:rPr>
              <w:rFonts w:ascii="Arial" w:hAnsi="Arial" w:cs="Arial"/>
              <w:i w:val="0"/>
              <w:sz w:val="20"/>
              <w:szCs w:val="20"/>
            </w:rPr>
            <w:t>University</w:t>
          </w:r>
        </w:smartTag>
      </w:smartTag>
      <w:r w:rsidRPr="005F3BE3">
        <w:rPr>
          <w:rFonts w:ascii="Arial" w:hAnsi="Arial" w:cs="Arial"/>
          <w:i w:val="0"/>
          <w:sz w:val="20"/>
          <w:szCs w:val="20"/>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625F14" w:rsidRPr="009220B4" w:rsidRDefault="00625F14" w:rsidP="00304FF7">
      <w:pPr>
        <w:rPr>
          <w:rFonts w:ascii="Arial" w:hAnsi="Arial" w:cs="Arial"/>
          <w:sz w:val="20"/>
          <w:szCs w:val="20"/>
        </w:rPr>
      </w:pPr>
    </w:p>
    <w:p w:rsidR="00625F14" w:rsidRPr="009220B4" w:rsidRDefault="00625F14" w:rsidP="00304FF7">
      <w:pPr>
        <w:rPr>
          <w:rFonts w:ascii="Arial" w:hAnsi="Arial" w:cs="Arial"/>
          <w:b/>
          <w:bCs/>
          <w:sz w:val="20"/>
          <w:szCs w:val="20"/>
        </w:rPr>
      </w:pPr>
      <w:r w:rsidRPr="009220B4">
        <w:rPr>
          <w:rFonts w:ascii="Arial" w:hAnsi="Arial" w:cs="Arial"/>
          <w:b/>
          <w:bCs/>
          <w:sz w:val="20"/>
          <w:szCs w:val="20"/>
        </w:rPr>
        <w:t>Student Academic Appeals Process</w:t>
      </w:r>
    </w:p>
    <w:p w:rsidR="00625F14" w:rsidRPr="00A97E0C" w:rsidRDefault="00625F14" w:rsidP="00304FF7">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625F14" w:rsidRPr="00A97E0C" w:rsidRDefault="00625F14" w:rsidP="00567B8E">
      <w:pPr>
        <w:rPr>
          <w:rFonts w:ascii="Arial" w:hAnsi="Arial" w:cs="Arial"/>
          <w:sz w:val="20"/>
          <w:szCs w:val="20"/>
        </w:rPr>
      </w:pPr>
      <w:r w:rsidRPr="005B44D1">
        <w:rPr>
          <w:rFonts w:ascii="Arial" w:hAnsi="Arial" w:cs="Arial"/>
          <w:b/>
          <w:sz w:val="32"/>
          <w:szCs w:val="32"/>
        </w:rPr>
        <w:br w:type="page"/>
      </w:r>
    </w:p>
    <w:p w:rsidR="00625F14" w:rsidRPr="00B74BB2" w:rsidRDefault="00625F14" w:rsidP="00BA7B27">
      <w:pPr>
        <w:widowControl w:val="0"/>
        <w:jc w:val="center"/>
        <w:rPr>
          <w:u w:val="single"/>
        </w:rPr>
      </w:pPr>
      <w:r w:rsidRPr="00B74BB2">
        <w:rPr>
          <w:u w:val="single"/>
        </w:rPr>
        <w:t>COURSE SCHEDULE</w:t>
      </w:r>
    </w:p>
    <w:p w:rsidR="00625F14" w:rsidRPr="00E54EE0" w:rsidRDefault="00625F14" w:rsidP="00BA7B27">
      <w:pPr>
        <w:widowControl w:val="0"/>
        <w:jc w:val="both"/>
      </w:pPr>
      <w:r w:rsidRPr="00E54EE0">
        <w:t> </w:t>
      </w:r>
    </w:p>
    <w:p w:rsidR="00625F14" w:rsidRPr="00B74BB2" w:rsidRDefault="00625F14" w:rsidP="00BA7B27">
      <w:pPr>
        <w:widowControl w:val="0"/>
        <w:jc w:val="both"/>
        <w:rPr>
          <w:i/>
        </w:rPr>
      </w:pPr>
      <w:r>
        <w:rPr>
          <w:i/>
        </w:rPr>
        <w:t>Week</w:t>
      </w:r>
      <w:r w:rsidRPr="00B74BB2">
        <w:rPr>
          <w:i/>
        </w:rPr>
        <w:t xml:space="preserve"> 1: </w:t>
      </w:r>
      <w:r>
        <w:rPr>
          <w:i/>
        </w:rPr>
        <w:t>(Insert class meeting dates here)</w:t>
      </w:r>
    </w:p>
    <w:p w:rsidR="00625F14" w:rsidRPr="00D721DD" w:rsidRDefault="00625F14" w:rsidP="00BA7B27">
      <w:pPr>
        <w:widowControl w:val="0"/>
        <w:jc w:val="both"/>
        <w:rPr>
          <w:u w:val="single"/>
        </w:rPr>
      </w:pPr>
      <w:r w:rsidRPr="00D721DD">
        <w:tab/>
      </w:r>
      <w:r>
        <w:t xml:space="preserve">(i) </w:t>
      </w:r>
      <w:r>
        <w:rPr>
          <w:u w:val="single"/>
        </w:rPr>
        <w:t>Getting Started  (ii) The U.S. and Global Economies.</w:t>
      </w:r>
    </w:p>
    <w:p w:rsidR="00625F14" w:rsidRDefault="00625F14" w:rsidP="00DE4DB9">
      <w:pPr>
        <w:widowControl w:val="0"/>
        <w:ind w:firstLine="720"/>
        <w:jc w:val="both"/>
      </w:pPr>
      <w:r>
        <w:t>Textbook Chapters 1-2</w:t>
      </w:r>
    </w:p>
    <w:p w:rsidR="00625F14" w:rsidRPr="00E54EE0" w:rsidRDefault="00625F14" w:rsidP="009540A4">
      <w:pPr>
        <w:widowControl w:val="0"/>
        <w:ind w:firstLine="720"/>
        <w:jc w:val="both"/>
      </w:pPr>
      <w:r>
        <w:t>Week 1 Practice Problems will be posted on e-Courses</w:t>
      </w:r>
    </w:p>
    <w:p w:rsidR="00625F14" w:rsidRPr="00E54EE0" w:rsidRDefault="00625F14" w:rsidP="00BA7B27">
      <w:pPr>
        <w:pStyle w:val="Heading2"/>
        <w:rPr>
          <w:szCs w:val="24"/>
        </w:rPr>
      </w:pPr>
    </w:p>
    <w:p w:rsidR="00625F14" w:rsidRPr="00294360" w:rsidRDefault="00625F14" w:rsidP="00BA7B27">
      <w:pPr>
        <w:pStyle w:val="Heading4"/>
        <w:rPr>
          <w:b w:val="0"/>
          <w:i/>
          <w:sz w:val="24"/>
        </w:rPr>
      </w:pPr>
      <w:r>
        <w:rPr>
          <w:b w:val="0"/>
          <w:i/>
          <w:sz w:val="24"/>
        </w:rPr>
        <w:t>Week</w:t>
      </w:r>
      <w:r w:rsidRPr="00B74BB2">
        <w:rPr>
          <w:b w:val="0"/>
          <w:i/>
          <w:sz w:val="24"/>
        </w:rPr>
        <w:t xml:space="preserve"> 2: </w:t>
      </w:r>
      <w:r w:rsidRPr="00294360">
        <w:rPr>
          <w:b w:val="0"/>
          <w:i/>
        </w:rPr>
        <w:t>(Insert class meeting dates here)</w:t>
      </w:r>
    </w:p>
    <w:p w:rsidR="00625F14" w:rsidRPr="00D721DD" w:rsidRDefault="00625F14" w:rsidP="00BA7B27">
      <w:pPr>
        <w:widowControl w:val="0"/>
        <w:jc w:val="both"/>
        <w:rPr>
          <w:u w:val="single"/>
        </w:rPr>
      </w:pPr>
      <w:r>
        <w:tab/>
      </w:r>
      <w:r>
        <w:rPr>
          <w:u w:val="single"/>
        </w:rPr>
        <w:t xml:space="preserve">(i)The Economic Problem – </w:t>
      </w:r>
      <w:r w:rsidRPr="009F2C76">
        <w:rPr>
          <w:u w:val="single"/>
        </w:rPr>
        <w:t>Cost-benefit Analysis</w:t>
      </w:r>
      <w:r>
        <w:rPr>
          <w:u w:val="single"/>
        </w:rPr>
        <w:t xml:space="preserve"> (ii) Demand and Supply</w:t>
      </w:r>
      <w:r w:rsidRPr="00D721DD">
        <w:rPr>
          <w:u w:val="single"/>
        </w:rPr>
        <w:t xml:space="preserve"> </w:t>
      </w:r>
    </w:p>
    <w:p w:rsidR="00625F14" w:rsidRDefault="00625F14" w:rsidP="00BA7B27">
      <w:pPr>
        <w:widowControl w:val="0"/>
        <w:jc w:val="both"/>
      </w:pPr>
      <w:r>
        <w:tab/>
        <w:t>Textbook Chapters 3-4</w:t>
      </w:r>
    </w:p>
    <w:p w:rsidR="00625F14" w:rsidRPr="00E54EE0" w:rsidRDefault="00625F14" w:rsidP="009540A4">
      <w:pPr>
        <w:widowControl w:val="0"/>
        <w:ind w:firstLine="720"/>
        <w:jc w:val="both"/>
      </w:pPr>
      <w:r>
        <w:t>Week 2 Practice Problems will be posted on e-Courses</w:t>
      </w:r>
    </w:p>
    <w:p w:rsidR="00625F14" w:rsidRDefault="00625F14" w:rsidP="00BA7B27">
      <w:pPr>
        <w:widowControl w:val="0"/>
        <w:jc w:val="both"/>
        <w:rPr>
          <w:b/>
        </w:rPr>
      </w:pPr>
    </w:p>
    <w:p w:rsidR="00625F14" w:rsidRDefault="00625F14" w:rsidP="00BA7B27">
      <w:pPr>
        <w:widowControl w:val="0"/>
        <w:jc w:val="both"/>
        <w:rPr>
          <w:i/>
        </w:rPr>
      </w:pPr>
      <w:r>
        <w:rPr>
          <w:i/>
        </w:rPr>
        <w:t>Week</w:t>
      </w:r>
      <w:r w:rsidRPr="00B74BB2">
        <w:rPr>
          <w:i/>
        </w:rPr>
        <w:t xml:space="preserve"> 3: </w:t>
      </w:r>
      <w:r>
        <w:rPr>
          <w:i/>
        </w:rPr>
        <w:t>(Insert class meeting dates here)</w:t>
      </w:r>
    </w:p>
    <w:p w:rsidR="00625F14" w:rsidRPr="00D721DD" w:rsidRDefault="00625F14" w:rsidP="00D721DD">
      <w:pPr>
        <w:widowControl w:val="0"/>
        <w:jc w:val="both"/>
        <w:rPr>
          <w:u w:val="single"/>
        </w:rPr>
      </w:pPr>
      <w:r>
        <w:tab/>
      </w:r>
      <w:r w:rsidRPr="00D721DD">
        <w:rPr>
          <w:u w:val="single"/>
        </w:rPr>
        <w:t xml:space="preserve">Hypothesis </w:t>
      </w:r>
      <w:r>
        <w:rPr>
          <w:u w:val="single"/>
        </w:rPr>
        <w:t>(i) Government Actions in Markets.  (ii) Global Markets in Action</w:t>
      </w:r>
      <w:r w:rsidRPr="00D721DD">
        <w:rPr>
          <w:u w:val="single"/>
        </w:rPr>
        <w:t xml:space="preserve"> </w:t>
      </w:r>
    </w:p>
    <w:p w:rsidR="00625F14" w:rsidRDefault="00625F14" w:rsidP="00D721DD">
      <w:pPr>
        <w:widowControl w:val="0"/>
        <w:jc w:val="both"/>
      </w:pPr>
      <w:r>
        <w:tab/>
        <w:t>Textbook Chapters 7-8</w:t>
      </w:r>
    </w:p>
    <w:p w:rsidR="00625F14" w:rsidRPr="00E54EE0" w:rsidRDefault="00625F14" w:rsidP="00D721DD">
      <w:pPr>
        <w:widowControl w:val="0"/>
        <w:ind w:firstLine="720"/>
        <w:jc w:val="both"/>
      </w:pPr>
      <w:r>
        <w:t>Week 3 Practice Problems will be posted on e-Courses</w:t>
      </w:r>
    </w:p>
    <w:p w:rsidR="00625F14" w:rsidRDefault="00625F14" w:rsidP="00BA7B27">
      <w:pPr>
        <w:widowControl w:val="0"/>
        <w:jc w:val="both"/>
        <w:rPr>
          <w:b/>
        </w:rPr>
      </w:pPr>
    </w:p>
    <w:p w:rsidR="00625F14" w:rsidRPr="00B74BB2" w:rsidRDefault="00625F14" w:rsidP="00BA7B27">
      <w:pPr>
        <w:widowControl w:val="0"/>
        <w:jc w:val="both"/>
        <w:rPr>
          <w:i/>
        </w:rPr>
      </w:pPr>
      <w:r>
        <w:rPr>
          <w:i/>
        </w:rPr>
        <w:t>Week</w:t>
      </w:r>
      <w:r w:rsidRPr="00B74BB2">
        <w:rPr>
          <w:i/>
        </w:rPr>
        <w:t xml:space="preserve"> 4: </w:t>
      </w:r>
      <w:r>
        <w:rPr>
          <w:i/>
        </w:rPr>
        <w:t>(Insert class meeting dates here)</w:t>
      </w:r>
    </w:p>
    <w:p w:rsidR="00625F14" w:rsidRPr="00D721DD" w:rsidRDefault="00625F14" w:rsidP="000B3159">
      <w:pPr>
        <w:widowControl w:val="0"/>
        <w:jc w:val="both"/>
        <w:rPr>
          <w:u w:val="single"/>
        </w:rPr>
      </w:pPr>
      <w:r>
        <w:rPr>
          <w:i/>
        </w:rPr>
        <w:tab/>
      </w:r>
      <w:r w:rsidRPr="00D721DD">
        <w:rPr>
          <w:u w:val="single"/>
        </w:rPr>
        <w:t xml:space="preserve">Review for </w:t>
      </w:r>
      <w:r>
        <w:rPr>
          <w:u w:val="single"/>
        </w:rPr>
        <w:t>Exam</w:t>
      </w:r>
      <w:r w:rsidRPr="00D721DD">
        <w:rPr>
          <w:u w:val="single"/>
        </w:rPr>
        <w:t xml:space="preserve"> #1, and </w:t>
      </w:r>
      <w:r>
        <w:rPr>
          <w:u w:val="single"/>
        </w:rPr>
        <w:t>Exam</w:t>
      </w:r>
      <w:r w:rsidRPr="00D721DD">
        <w:rPr>
          <w:u w:val="single"/>
        </w:rPr>
        <w:t xml:space="preserve"> #1</w:t>
      </w:r>
    </w:p>
    <w:p w:rsidR="00625F14" w:rsidRDefault="00625F14" w:rsidP="000B3159">
      <w:pPr>
        <w:widowControl w:val="0"/>
        <w:ind w:firstLine="720"/>
        <w:jc w:val="both"/>
      </w:pPr>
      <w:r>
        <w:t>Textbook chapters 1-4, 7&amp;8</w:t>
      </w:r>
    </w:p>
    <w:p w:rsidR="00625F14" w:rsidRDefault="00625F14" w:rsidP="000B3159">
      <w:pPr>
        <w:widowControl w:val="0"/>
        <w:ind w:firstLine="720"/>
        <w:jc w:val="both"/>
      </w:pPr>
      <w:r>
        <w:t>Practice Exam 1 will be posted on e-Courses</w:t>
      </w:r>
    </w:p>
    <w:p w:rsidR="00625F14" w:rsidRDefault="00625F14" w:rsidP="00294360">
      <w:pPr>
        <w:widowControl w:val="0"/>
        <w:ind w:firstLine="720"/>
        <w:jc w:val="both"/>
        <w:rPr>
          <w:i/>
        </w:rPr>
      </w:pPr>
      <w:r w:rsidRPr="00E54EE0">
        <w:rPr>
          <w:b/>
        </w:rPr>
        <w:t>1</w:t>
      </w:r>
      <w:r w:rsidRPr="00E54EE0">
        <w:rPr>
          <w:b/>
          <w:vertAlign w:val="superscript"/>
        </w:rPr>
        <w:t>st</w:t>
      </w:r>
      <w:r>
        <w:rPr>
          <w:b/>
        </w:rPr>
        <w:t xml:space="preserve"> Exam is </w:t>
      </w:r>
      <w:r>
        <w:rPr>
          <w:i/>
        </w:rPr>
        <w:t>(Insert date here)</w:t>
      </w:r>
    </w:p>
    <w:p w:rsidR="00625F14" w:rsidRDefault="00625F14" w:rsidP="00294360">
      <w:pPr>
        <w:widowControl w:val="0"/>
        <w:ind w:firstLine="720"/>
        <w:jc w:val="both"/>
        <w:rPr>
          <w:b/>
        </w:rPr>
      </w:pPr>
    </w:p>
    <w:p w:rsidR="00625F14" w:rsidRDefault="00625F14" w:rsidP="00BA7B27">
      <w:pPr>
        <w:widowControl w:val="0"/>
        <w:jc w:val="both"/>
        <w:rPr>
          <w:i/>
        </w:rPr>
      </w:pPr>
      <w:r>
        <w:rPr>
          <w:i/>
        </w:rPr>
        <w:t>Week</w:t>
      </w:r>
      <w:r w:rsidRPr="00B74BB2">
        <w:rPr>
          <w:i/>
        </w:rPr>
        <w:t xml:space="preserve"> 5: </w:t>
      </w:r>
      <w:r>
        <w:rPr>
          <w:i/>
        </w:rPr>
        <w:t>(Insert class meeting dates here)</w:t>
      </w:r>
    </w:p>
    <w:p w:rsidR="00625F14" w:rsidRPr="00D721DD" w:rsidRDefault="00625F14" w:rsidP="000B3159">
      <w:pPr>
        <w:widowControl w:val="0"/>
        <w:ind w:firstLine="720"/>
        <w:jc w:val="both"/>
        <w:rPr>
          <w:u w:val="single"/>
        </w:rPr>
      </w:pPr>
      <w:r>
        <w:rPr>
          <w:u w:val="single"/>
        </w:rPr>
        <w:t>Externalities and Global Warming</w:t>
      </w:r>
    </w:p>
    <w:p w:rsidR="00625F14" w:rsidRDefault="00625F14" w:rsidP="000B3159">
      <w:pPr>
        <w:widowControl w:val="0"/>
        <w:ind w:firstLine="720"/>
        <w:jc w:val="both"/>
      </w:pPr>
      <w:r>
        <w:t>Textbook Chapters 9</w:t>
      </w:r>
    </w:p>
    <w:p w:rsidR="00625F14" w:rsidRPr="00E54EE0" w:rsidRDefault="00625F14" w:rsidP="000B3159">
      <w:pPr>
        <w:widowControl w:val="0"/>
        <w:ind w:firstLine="720"/>
        <w:jc w:val="both"/>
      </w:pPr>
      <w:r>
        <w:t>Week 5 Practice Problems will be posted on e-Courses</w:t>
      </w:r>
    </w:p>
    <w:p w:rsidR="00625F14" w:rsidRDefault="00625F14" w:rsidP="00BA7B27">
      <w:pPr>
        <w:widowControl w:val="0"/>
        <w:jc w:val="both"/>
        <w:rPr>
          <w:b/>
        </w:rPr>
      </w:pPr>
    </w:p>
    <w:p w:rsidR="00625F14" w:rsidRPr="00B74BB2" w:rsidRDefault="00625F14" w:rsidP="00BA7B27">
      <w:pPr>
        <w:widowControl w:val="0"/>
        <w:jc w:val="both"/>
        <w:rPr>
          <w:i/>
        </w:rPr>
      </w:pPr>
      <w:r>
        <w:rPr>
          <w:i/>
        </w:rPr>
        <w:t>Week</w:t>
      </w:r>
      <w:r w:rsidRPr="00B74BB2">
        <w:rPr>
          <w:i/>
        </w:rPr>
        <w:t xml:space="preserve"> 6: </w:t>
      </w:r>
      <w:r>
        <w:rPr>
          <w:i/>
        </w:rPr>
        <w:t>(Insert class meeting dates here)</w:t>
      </w:r>
    </w:p>
    <w:p w:rsidR="00625F14" w:rsidRPr="00AD520E" w:rsidRDefault="00625F14" w:rsidP="00BA7B27">
      <w:pPr>
        <w:widowControl w:val="0"/>
        <w:ind w:firstLine="720"/>
        <w:jc w:val="both"/>
        <w:rPr>
          <w:u w:val="single"/>
        </w:rPr>
      </w:pPr>
      <w:r>
        <w:rPr>
          <w:u w:val="single"/>
        </w:rPr>
        <w:t>Production and Cost</w:t>
      </w:r>
    </w:p>
    <w:p w:rsidR="00625F14" w:rsidRPr="00E54EE0" w:rsidRDefault="00625F14" w:rsidP="009F4129">
      <w:pPr>
        <w:widowControl w:val="0"/>
        <w:ind w:firstLine="720"/>
        <w:jc w:val="both"/>
      </w:pPr>
      <w:r>
        <w:t>Textbook chapter 10</w:t>
      </w:r>
    </w:p>
    <w:p w:rsidR="00625F14" w:rsidRDefault="00625F14" w:rsidP="00AD520E">
      <w:pPr>
        <w:widowControl w:val="0"/>
        <w:ind w:firstLine="720"/>
        <w:jc w:val="both"/>
      </w:pPr>
      <w:r>
        <w:t>Week 6 Practice Problems will be posted on e-Courses</w:t>
      </w:r>
    </w:p>
    <w:p w:rsidR="00625F14" w:rsidRDefault="00625F14" w:rsidP="00BA7B27">
      <w:pPr>
        <w:widowControl w:val="0"/>
        <w:jc w:val="both"/>
        <w:rPr>
          <w:b/>
        </w:rPr>
      </w:pPr>
    </w:p>
    <w:p w:rsidR="00625F14" w:rsidRPr="00B74BB2" w:rsidRDefault="00625F14" w:rsidP="00BA7B27">
      <w:pPr>
        <w:widowControl w:val="0"/>
        <w:jc w:val="both"/>
        <w:rPr>
          <w:i/>
        </w:rPr>
      </w:pPr>
      <w:r>
        <w:rPr>
          <w:i/>
        </w:rPr>
        <w:t>Week</w:t>
      </w:r>
      <w:r w:rsidRPr="00B74BB2">
        <w:rPr>
          <w:i/>
        </w:rPr>
        <w:t xml:space="preserve"> 7: </w:t>
      </w:r>
      <w:r>
        <w:rPr>
          <w:i/>
        </w:rPr>
        <w:t>(Insert class meeting dates here)</w:t>
      </w:r>
    </w:p>
    <w:p w:rsidR="00625F14" w:rsidRDefault="00625F14" w:rsidP="00AD520E">
      <w:pPr>
        <w:widowControl w:val="0"/>
        <w:ind w:firstLine="720"/>
        <w:jc w:val="both"/>
        <w:rPr>
          <w:u w:val="single"/>
        </w:rPr>
      </w:pPr>
      <w:r>
        <w:rPr>
          <w:u w:val="single"/>
        </w:rPr>
        <w:t>Market Structures</w:t>
      </w:r>
    </w:p>
    <w:p w:rsidR="00625F14" w:rsidRPr="00AD520E" w:rsidRDefault="00625F14" w:rsidP="00AD520E">
      <w:pPr>
        <w:widowControl w:val="0"/>
        <w:ind w:firstLine="720"/>
        <w:jc w:val="both"/>
      </w:pPr>
      <w:r w:rsidRPr="00AD520E">
        <w:t>Textbook chapter</w:t>
      </w:r>
      <w:r>
        <w:t>s</w:t>
      </w:r>
      <w:r w:rsidRPr="00AD520E">
        <w:t xml:space="preserve"> 11</w:t>
      </w:r>
      <w:r>
        <w:t>,12,13</w:t>
      </w:r>
    </w:p>
    <w:p w:rsidR="00625F14" w:rsidRDefault="00625F14" w:rsidP="009F4129">
      <w:pPr>
        <w:widowControl w:val="0"/>
        <w:ind w:firstLine="720"/>
        <w:jc w:val="both"/>
      </w:pPr>
      <w:r>
        <w:t>Week 7 Practice Problems will be posted on e-Courses</w:t>
      </w:r>
    </w:p>
    <w:p w:rsidR="00625F14" w:rsidRDefault="00625F14" w:rsidP="00BA7B27">
      <w:pPr>
        <w:widowControl w:val="0"/>
        <w:jc w:val="both"/>
        <w:rPr>
          <w:b/>
        </w:rPr>
      </w:pPr>
    </w:p>
    <w:p w:rsidR="00625F14" w:rsidRPr="00B74BB2" w:rsidRDefault="00625F14" w:rsidP="00BA7B27">
      <w:pPr>
        <w:widowControl w:val="0"/>
        <w:jc w:val="both"/>
        <w:rPr>
          <w:i/>
        </w:rPr>
      </w:pPr>
      <w:r>
        <w:rPr>
          <w:i/>
        </w:rPr>
        <w:t>Week</w:t>
      </w:r>
      <w:r w:rsidRPr="00B74BB2">
        <w:rPr>
          <w:i/>
        </w:rPr>
        <w:t xml:space="preserve"> 8: </w:t>
      </w:r>
      <w:r>
        <w:rPr>
          <w:i/>
        </w:rPr>
        <w:t>(Insert class meeting dates here)</w:t>
      </w:r>
    </w:p>
    <w:p w:rsidR="00625F14" w:rsidRPr="00D721DD" w:rsidRDefault="00625F14" w:rsidP="00643F0D">
      <w:pPr>
        <w:widowControl w:val="0"/>
        <w:jc w:val="both"/>
        <w:rPr>
          <w:u w:val="single"/>
        </w:rPr>
      </w:pPr>
      <w:r>
        <w:rPr>
          <w:i/>
        </w:rPr>
        <w:tab/>
      </w:r>
      <w:r>
        <w:rPr>
          <w:u w:val="single"/>
        </w:rPr>
        <w:t>Review for Exam #2</w:t>
      </w:r>
      <w:r w:rsidRPr="00D721DD">
        <w:rPr>
          <w:u w:val="single"/>
        </w:rPr>
        <w:t xml:space="preserve">, and </w:t>
      </w:r>
      <w:r>
        <w:rPr>
          <w:u w:val="single"/>
        </w:rPr>
        <w:t>Exam</w:t>
      </w:r>
      <w:r w:rsidRPr="00D721DD">
        <w:rPr>
          <w:u w:val="single"/>
        </w:rPr>
        <w:t xml:space="preserve"> #</w:t>
      </w:r>
      <w:r>
        <w:rPr>
          <w:u w:val="single"/>
        </w:rPr>
        <w:t>2</w:t>
      </w:r>
    </w:p>
    <w:p w:rsidR="00625F14" w:rsidRDefault="00625F14" w:rsidP="00643F0D">
      <w:pPr>
        <w:widowControl w:val="0"/>
        <w:ind w:firstLine="720"/>
        <w:jc w:val="both"/>
      </w:pPr>
      <w:r>
        <w:t>Textbook chapters 9-13</w:t>
      </w:r>
    </w:p>
    <w:p w:rsidR="00625F14" w:rsidRDefault="00625F14" w:rsidP="00643F0D">
      <w:pPr>
        <w:widowControl w:val="0"/>
        <w:ind w:firstLine="720"/>
        <w:jc w:val="both"/>
      </w:pPr>
      <w:r>
        <w:t>Practice Exam 2 will be posted on e-Courses</w:t>
      </w:r>
    </w:p>
    <w:p w:rsidR="00625F14" w:rsidRDefault="00625F14" w:rsidP="00643F0D">
      <w:pPr>
        <w:widowControl w:val="0"/>
        <w:ind w:firstLine="720"/>
        <w:jc w:val="both"/>
        <w:rPr>
          <w:b/>
        </w:rPr>
      </w:pPr>
      <w:r>
        <w:rPr>
          <w:b/>
        </w:rPr>
        <w:t>2</w:t>
      </w:r>
      <w:r w:rsidRPr="005D443E">
        <w:rPr>
          <w:b/>
          <w:vertAlign w:val="superscript"/>
        </w:rPr>
        <w:t>nd</w:t>
      </w:r>
      <w:r>
        <w:rPr>
          <w:b/>
        </w:rPr>
        <w:t xml:space="preserve"> Exam is </w:t>
      </w:r>
      <w:r>
        <w:rPr>
          <w:i/>
        </w:rPr>
        <w:t>(Insert date here)</w:t>
      </w:r>
    </w:p>
    <w:p w:rsidR="00625F14" w:rsidRDefault="00625F14" w:rsidP="00BA7B27">
      <w:pPr>
        <w:widowControl w:val="0"/>
        <w:jc w:val="both"/>
        <w:rPr>
          <w:i/>
        </w:rPr>
      </w:pPr>
    </w:p>
    <w:p w:rsidR="00625F14" w:rsidRPr="00B74BB2" w:rsidRDefault="00625F14" w:rsidP="00BA7B27">
      <w:pPr>
        <w:widowControl w:val="0"/>
        <w:jc w:val="both"/>
        <w:rPr>
          <w:i/>
        </w:rPr>
      </w:pPr>
      <w:r>
        <w:rPr>
          <w:i/>
        </w:rPr>
        <w:t>Week</w:t>
      </w:r>
      <w:r w:rsidRPr="00B74BB2">
        <w:rPr>
          <w:i/>
        </w:rPr>
        <w:t xml:space="preserve"> </w:t>
      </w:r>
      <w:r>
        <w:rPr>
          <w:i/>
        </w:rPr>
        <w:t>9</w:t>
      </w:r>
      <w:r w:rsidRPr="00B74BB2">
        <w:rPr>
          <w:i/>
        </w:rPr>
        <w:t xml:space="preserve">: </w:t>
      </w:r>
      <w:r>
        <w:rPr>
          <w:i/>
        </w:rPr>
        <w:t>(Insert class meeting dates here)</w:t>
      </w:r>
    </w:p>
    <w:p w:rsidR="00625F14" w:rsidRPr="00D721DD" w:rsidRDefault="00625F14" w:rsidP="00BD2CD6">
      <w:pPr>
        <w:widowControl w:val="0"/>
        <w:ind w:firstLine="720"/>
        <w:jc w:val="both"/>
        <w:rPr>
          <w:u w:val="single"/>
        </w:rPr>
      </w:pPr>
      <w:r>
        <w:rPr>
          <w:u w:val="single"/>
        </w:rPr>
        <w:t>Measuring Macroeconomic Performance</w:t>
      </w:r>
    </w:p>
    <w:p w:rsidR="00625F14" w:rsidRDefault="00625F14" w:rsidP="00BD2CD6">
      <w:pPr>
        <w:widowControl w:val="0"/>
        <w:ind w:firstLine="720"/>
        <w:jc w:val="both"/>
      </w:pPr>
      <w:r>
        <w:t>Textbook Chapters 14-16</w:t>
      </w:r>
    </w:p>
    <w:p w:rsidR="00625F14" w:rsidRPr="00E54EE0" w:rsidRDefault="00625F14" w:rsidP="00BD2CD6">
      <w:pPr>
        <w:widowControl w:val="0"/>
        <w:ind w:firstLine="720"/>
        <w:jc w:val="both"/>
      </w:pPr>
      <w:r>
        <w:t>Week 9 Practice Problems will be posted on e-Courses</w:t>
      </w:r>
    </w:p>
    <w:p w:rsidR="00625F14" w:rsidRDefault="00625F14" w:rsidP="00BA7B27">
      <w:pPr>
        <w:widowControl w:val="0"/>
        <w:jc w:val="both"/>
        <w:rPr>
          <w:i/>
        </w:rPr>
      </w:pPr>
    </w:p>
    <w:p w:rsidR="00625F14" w:rsidRPr="00B74BB2" w:rsidRDefault="00625F14" w:rsidP="00BA7B27">
      <w:pPr>
        <w:widowControl w:val="0"/>
        <w:jc w:val="both"/>
        <w:rPr>
          <w:i/>
        </w:rPr>
      </w:pPr>
      <w:r>
        <w:rPr>
          <w:i/>
        </w:rPr>
        <w:t>Week</w:t>
      </w:r>
      <w:r w:rsidRPr="00B74BB2">
        <w:rPr>
          <w:i/>
        </w:rPr>
        <w:t xml:space="preserve"> 10: </w:t>
      </w:r>
      <w:r>
        <w:rPr>
          <w:i/>
        </w:rPr>
        <w:t>(Insert class meeting dates here)</w:t>
      </w:r>
    </w:p>
    <w:p w:rsidR="00625F14" w:rsidRPr="005D443E" w:rsidRDefault="00625F14" w:rsidP="00BD2CD6">
      <w:pPr>
        <w:widowControl w:val="0"/>
        <w:ind w:firstLine="720"/>
        <w:jc w:val="both"/>
        <w:rPr>
          <w:u w:val="single"/>
        </w:rPr>
      </w:pPr>
      <w:r>
        <w:rPr>
          <w:u w:val="single"/>
        </w:rPr>
        <w:t>(i) Government spending, debt and deficits.  (ii) The Monetary System</w:t>
      </w:r>
    </w:p>
    <w:p w:rsidR="00625F14" w:rsidRDefault="00625F14" w:rsidP="00BD2CD6">
      <w:pPr>
        <w:widowControl w:val="0"/>
        <w:ind w:firstLine="720"/>
        <w:jc w:val="both"/>
      </w:pPr>
      <w:r>
        <w:t>Textbook chapters 18, 20 (part)</w:t>
      </w:r>
    </w:p>
    <w:p w:rsidR="00625F14" w:rsidRDefault="00625F14" w:rsidP="00BD2CD6">
      <w:pPr>
        <w:widowControl w:val="0"/>
        <w:ind w:firstLine="720"/>
        <w:jc w:val="both"/>
      </w:pPr>
      <w:r>
        <w:t>Week 10 Practice Problems will be posted on e-Courses</w:t>
      </w:r>
    </w:p>
    <w:p w:rsidR="00625F14" w:rsidRDefault="00625F14" w:rsidP="00BA7B27">
      <w:pPr>
        <w:widowControl w:val="0"/>
        <w:jc w:val="both"/>
        <w:rPr>
          <w:b/>
        </w:rPr>
      </w:pPr>
    </w:p>
    <w:p w:rsidR="00625F14" w:rsidRPr="00B74BB2" w:rsidRDefault="00625F14" w:rsidP="00BA7B27">
      <w:pPr>
        <w:widowControl w:val="0"/>
        <w:jc w:val="both"/>
        <w:rPr>
          <w:i/>
        </w:rPr>
      </w:pPr>
      <w:r>
        <w:rPr>
          <w:i/>
        </w:rPr>
        <w:t>Week 11: (Insert class meeting dates here)</w:t>
      </w:r>
    </w:p>
    <w:p w:rsidR="00625F14" w:rsidRPr="005D443E" w:rsidRDefault="00625F14" w:rsidP="003D7D03">
      <w:pPr>
        <w:widowControl w:val="0"/>
        <w:ind w:firstLine="720"/>
        <w:jc w:val="both"/>
        <w:rPr>
          <w:u w:val="single"/>
        </w:rPr>
      </w:pPr>
      <w:r>
        <w:rPr>
          <w:u w:val="single"/>
        </w:rPr>
        <w:t>The Aggregate Demand – Aggregate Supply Model of an Economy</w:t>
      </w:r>
    </w:p>
    <w:p w:rsidR="00625F14" w:rsidRDefault="00625F14" w:rsidP="003D7D03">
      <w:pPr>
        <w:widowControl w:val="0"/>
        <w:ind w:firstLine="720"/>
        <w:jc w:val="both"/>
      </w:pPr>
      <w:r>
        <w:t>Textbook chapters 19</w:t>
      </w:r>
    </w:p>
    <w:p w:rsidR="00625F14" w:rsidRDefault="00625F14" w:rsidP="003D7D03">
      <w:pPr>
        <w:widowControl w:val="0"/>
        <w:ind w:firstLine="720"/>
        <w:jc w:val="both"/>
      </w:pPr>
      <w:r>
        <w:t>Week 11 Practice Problems will be posted on e-Courses</w:t>
      </w:r>
    </w:p>
    <w:p w:rsidR="00625F14" w:rsidRDefault="00625F14" w:rsidP="00BA7B27">
      <w:pPr>
        <w:widowControl w:val="0"/>
        <w:jc w:val="both"/>
        <w:rPr>
          <w:b/>
        </w:rPr>
      </w:pPr>
    </w:p>
    <w:p w:rsidR="00625F14" w:rsidRDefault="00625F14" w:rsidP="003D7D03">
      <w:pPr>
        <w:widowControl w:val="0"/>
        <w:jc w:val="both"/>
        <w:rPr>
          <w:i/>
        </w:rPr>
      </w:pPr>
      <w:r>
        <w:rPr>
          <w:i/>
        </w:rPr>
        <w:t>Week 12: (Insert class meeting dates here)</w:t>
      </w:r>
    </w:p>
    <w:p w:rsidR="00625F14" w:rsidRPr="00D721DD" w:rsidRDefault="00625F14" w:rsidP="003D7D03">
      <w:pPr>
        <w:widowControl w:val="0"/>
        <w:jc w:val="both"/>
        <w:rPr>
          <w:u w:val="single"/>
        </w:rPr>
      </w:pPr>
      <w:r>
        <w:rPr>
          <w:i/>
        </w:rPr>
        <w:tab/>
      </w:r>
      <w:r>
        <w:rPr>
          <w:u w:val="single"/>
        </w:rPr>
        <w:t>Review for Exam #3</w:t>
      </w:r>
      <w:r w:rsidRPr="00D721DD">
        <w:rPr>
          <w:u w:val="single"/>
        </w:rPr>
        <w:t xml:space="preserve">, and </w:t>
      </w:r>
      <w:r>
        <w:rPr>
          <w:u w:val="single"/>
        </w:rPr>
        <w:t>Exam</w:t>
      </w:r>
      <w:r w:rsidRPr="00D721DD">
        <w:rPr>
          <w:u w:val="single"/>
        </w:rPr>
        <w:t xml:space="preserve"> #</w:t>
      </w:r>
      <w:r>
        <w:rPr>
          <w:u w:val="single"/>
        </w:rPr>
        <w:t>3</w:t>
      </w:r>
    </w:p>
    <w:p w:rsidR="00625F14" w:rsidRDefault="00625F14" w:rsidP="003D7D03">
      <w:pPr>
        <w:widowControl w:val="0"/>
        <w:ind w:firstLine="720"/>
        <w:jc w:val="both"/>
      </w:pPr>
      <w:r>
        <w:t>Textbook chapters 14-18, 20 (part)</w:t>
      </w:r>
    </w:p>
    <w:p w:rsidR="00625F14" w:rsidRDefault="00625F14" w:rsidP="003D7D03">
      <w:pPr>
        <w:widowControl w:val="0"/>
        <w:ind w:firstLine="720"/>
        <w:jc w:val="both"/>
      </w:pPr>
      <w:r>
        <w:t>Practice Exam 3 will be posted on e-Courses</w:t>
      </w:r>
    </w:p>
    <w:p w:rsidR="00625F14" w:rsidRDefault="00625F14" w:rsidP="003D7D03">
      <w:pPr>
        <w:widowControl w:val="0"/>
        <w:ind w:firstLine="720"/>
        <w:jc w:val="both"/>
        <w:rPr>
          <w:b/>
        </w:rPr>
      </w:pPr>
      <w:r>
        <w:rPr>
          <w:b/>
        </w:rPr>
        <w:t xml:space="preserve">3rd Exam is </w:t>
      </w:r>
      <w:r>
        <w:rPr>
          <w:i/>
        </w:rPr>
        <w:t>(Insert date here)</w:t>
      </w:r>
    </w:p>
    <w:p w:rsidR="00625F14" w:rsidRDefault="00625F14" w:rsidP="00BA7B27">
      <w:pPr>
        <w:widowControl w:val="0"/>
        <w:jc w:val="both"/>
        <w:rPr>
          <w:b/>
        </w:rPr>
      </w:pPr>
    </w:p>
    <w:p w:rsidR="00625F14" w:rsidRDefault="00625F14" w:rsidP="00BA7B27">
      <w:pPr>
        <w:widowControl w:val="0"/>
        <w:jc w:val="both"/>
        <w:rPr>
          <w:i/>
        </w:rPr>
      </w:pPr>
      <w:r>
        <w:rPr>
          <w:i/>
        </w:rPr>
        <w:t>Week</w:t>
      </w:r>
      <w:r w:rsidRPr="00B74BB2">
        <w:rPr>
          <w:i/>
        </w:rPr>
        <w:t xml:space="preserve"> 1</w:t>
      </w:r>
      <w:r>
        <w:rPr>
          <w:i/>
        </w:rPr>
        <w:t>3</w:t>
      </w:r>
      <w:r w:rsidRPr="00B74BB2">
        <w:rPr>
          <w:i/>
        </w:rPr>
        <w:t xml:space="preserve">: </w:t>
      </w:r>
      <w:r>
        <w:rPr>
          <w:i/>
        </w:rPr>
        <w:t>(Insert class meeting dates here)</w:t>
      </w:r>
    </w:p>
    <w:p w:rsidR="00625F14" w:rsidRPr="005D443E" w:rsidRDefault="00625F14" w:rsidP="005D443E">
      <w:pPr>
        <w:widowControl w:val="0"/>
        <w:ind w:firstLine="720"/>
        <w:jc w:val="both"/>
        <w:rPr>
          <w:u w:val="single"/>
        </w:rPr>
      </w:pPr>
      <w:r>
        <w:rPr>
          <w:u w:val="single"/>
        </w:rPr>
        <w:t>Fiscal and Monetary Policy</w:t>
      </w:r>
    </w:p>
    <w:p w:rsidR="00625F14" w:rsidRDefault="00625F14" w:rsidP="005D443E">
      <w:pPr>
        <w:widowControl w:val="0"/>
        <w:ind w:firstLine="720"/>
        <w:jc w:val="both"/>
      </w:pPr>
      <w:r>
        <w:t>Textbook Chapter 20</w:t>
      </w:r>
    </w:p>
    <w:p w:rsidR="00625F14" w:rsidRDefault="00625F14" w:rsidP="005D443E">
      <w:pPr>
        <w:widowControl w:val="0"/>
        <w:ind w:firstLine="720"/>
        <w:jc w:val="both"/>
      </w:pPr>
      <w:r>
        <w:t>Week 13 Practice Problems will be posted on e-Courses</w:t>
      </w:r>
    </w:p>
    <w:p w:rsidR="00625F14" w:rsidRDefault="00625F14" w:rsidP="0051799E">
      <w:pPr>
        <w:widowControl w:val="0"/>
        <w:jc w:val="both"/>
        <w:rPr>
          <w:i/>
        </w:rPr>
      </w:pPr>
    </w:p>
    <w:p w:rsidR="00625F14" w:rsidRPr="00B74BB2" w:rsidRDefault="00625F14" w:rsidP="0051799E">
      <w:pPr>
        <w:widowControl w:val="0"/>
        <w:jc w:val="both"/>
        <w:rPr>
          <w:i/>
        </w:rPr>
      </w:pPr>
      <w:r>
        <w:rPr>
          <w:i/>
        </w:rPr>
        <w:t>Week 14: (Insert class meeting dates here)</w:t>
      </w:r>
    </w:p>
    <w:p w:rsidR="00625F14" w:rsidRPr="005D443E" w:rsidRDefault="00625F14" w:rsidP="0051799E">
      <w:pPr>
        <w:widowControl w:val="0"/>
        <w:ind w:firstLine="720"/>
        <w:jc w:val="both"/>
        <w:rPr>
          <w:u w:val="single"/>
        </w:rPr>
      </w:pPr>
      <w:r>
        <w:rPr>
          <w:u w:val="single"/>
        </w:rPr>
        <w:t>Long Term Economic Growth</w:t>
      </w:r>
    </w:p>
    <w:p w:rsidR="00625F14" w:rsidRDefault="00625F14" w:rsidP="00BD2CD6">
      <w:pPr>
        <w:widowControl w:val="0"/>
        <w:ind w:firstLine="720"/>
        <w:jc w:val="both"/>
      </w:pPr>
      <w:r>
        <w:t>Textbook Chapter 17</w:t>
      </w:r>
    </w:p>
    <w:p w:rsidR="00625F14" w:rsidRDefault="00625F14" w:rsidP="00BD2CD6">
      <w:pPr>
        <w:widowControl w:val="0"/>
        <w:ind w:firstLine="720"/>
        <w:jc w:val="both"/>
      </w:pPr>
      <w:r>
        <w:t>Week 14 Practice Problems will be posted on e-Courses</w:t>
      </w:r>
    </w:p>
    <w:p w:rsidR="00625F14" w:rsidRDefault="00625F14" w:rsidP="00BD2CD6">
      <w:pPr>
        <w:widowControl w:val="0"/>
        <w:jc w:val="both"/>
      </w:pPr>
    </w:p>
    <w:p w:rsidR="00625F14" w:rsidRDefault="00625F14" w:rsidP="00BD2CD6">
      <w:pPr>
        <w:widowControl w:val="0"/>
        <w:jc w:val="both"/>
        <w:rPr>
          <w:u w:val="single"/>
        </w:rPr>
      </w:pPr>
      <w:r>
        <w:rPr>
          <w:i/>
        </w:rPr>
        <w:t xml:space="preserve">Week 15: (Insert class meeting dates here) </w:t>
      </w:r>
    </w:p>
    <w:p w:rsidR="00625F14" w:rsidRDefault="00625F14" w:rsidP="00BD2CD6">
      <w:pPr>
        <w:widowControl w:val="0"/>
        <w:ind w:firstLine="720"/>
        <w:jc w:val="both"/>
        <w:rPr>
          <w:u w:val="single"/>
        </w:rPr>
      </w:pPr>
      <w:r>
        <w:rPr>
          <w:u w:val="single"/>
        </w:rPr>
        <w:t>Review for Final Exam</w:t>
      </w:r>
    </w:p>
    <w:p w:rsidR="00625F14" w:rsidRDefault="00625F14" w:rsidP="00BD2CD6">
      <w:pPr>
        <w:widowControl w:val="0"/>
        <w:ind w:firstLine="720"/>
        <w:jc w:val="both"/>
      </w:pPr>
      <w:r>
        <w:t>Practice Final Exam will be posted on e-Courses</w:t>
      </w:r>
    </w:p>
    <w:p w:rsidR="00625F14" w:rsidRDefault="00625F14" w:rsidP="00BD2CD6">
      <w:pPr>
        <w:widowControl w:val="0"/>
        <w:ind w:firstLine="720"/>
        <w:jc w:val="both"/>
      </w:pPr>
    </w:p>
    <w:p w:rsidR="00625F14" w:rsidRPr="007151DF" w:rsidRDefault="00625F14" w:rsidP="00BA7B27">
      <w:pPr>
        <w:widowControl w:val="0"/>
        <w:jc w:val="both"/>
        <w:rPr>
          <w:i/>
        </w:rPr>
      </w:pPr>
      <w:r w:rsidRPr="007151DF">
        <w:rPr>
          <w:i/>
        </w:rPr>
        <w:t>Week 16</w:t>
      </w:r>
      <w:r>
        <w:rPr>
          <w:i/>
        </w:rPr>
        <w:t>: (Insert date here)</w:t>
      </w:r>
    </w:p>
    <w:p w:rsidR="00625F14" w:rsidRDefault="00625F14" w:rsidP="007151DF">
      <w:pPr>
        <w:widowControl w:val="0"/>
        <w:ind w:firstLine="720"/>
        <w:jc w:val="both"/>
        <w:rPr>
          <w:b/>
        </w:rPr>
      </w:pPr>
      <w:r>
        <w:rPr>
          <w:b/>
        </w:rPr>
        <w:t xml:space="preserve">Comprehensive Final Exam </w:t>
      </w:r>
    </w:p>
    <w:p w:rsidR="00625F14" w:rsidRDefault="00625F14" w:rsidP="005D443E">
      <w:pPr>
        <w:widowControl w:val="0"/>
        <w:jc w:val="both"/>
        <w:rPr>
          <w:b/>
        </w:rPr>
      </w:pPr>
    </w:p>
    <w:p w:rsidR="00625F14" w:rsidRDefault="00625F14" w:rsidP="005D443E">
      <w:pPr>
        <w:widowControl w:val="0"/>
        <w:jc w:val="both"/>
      </w:pPr>
      <w:r w:rsidRPr="00567B8E">
        <w:t>Note: As with all classes, we may be ahead or behind the planned schedule.  BUT…</w:t>
      </w:r>
      <w:r w:rsidRPr="00567B8E">
        <w:rPr>
          <w:b/>
        </w:rPr>
        <w:t xml:space="preserve">the </w:t>
      </w:r>
      <w:r>
        <w:rPr>
          <w:b/>
        </w:rPr>
        <w:t>exams</w:t>
      </w:r>
      <w:r w:rsidRPr="00567B8E">
        <w:rPr>
          <w:b/>
        </w:rPr>
        <w:t xml:space="preserve"> will </w:t>
      </w:r>
      <w:r>
        <w:rPr>
          <w:b/>
        </w:rPr>
        <w:t xml:space="preserve">almost certainly </w:t>
      </w:r>
      <w:r w:rsidRPr="00567B8E">
        <w:rPr>
          <w:b/>
        </w:rPr>
        <w:t>be held on the dates listed above</w:t>
      </w:r>
      <w:r w:rsidRPr="00567B8E">
        <w:t>.</w:t>
      </w:r>
    </w:p>
    <w:p w:rsidR="00625F14" w:rsidRDefault="00625F14" w:rsidP="005D443E">
      <w:pPr>
        <w:widowControl w:val="0"/>
        <w:jc w:val="both"/>
      </w:pPr>
    </w:p>
    <w:p w:rsidR="00625F14" w:rsidRDefault="00625F14" w:rsidP="005D443E">
      <w:pPr>
        <w:widowControl w:val="0"/>
        <w:jc w:val="both"/>
      </w:pPr>
    </w:p>
    <w:p w:rsidR="00625F14" w:rsidRPr="00294360" w:rsidRDefault="00625F14" w:rsidP="005D443E">
      <w:pPr>
        <w:widowControl w:val="0"/>
        <w:jc w:val="both"/>
        <w:rPr>
          <w:u w:val="single"/>
        </w:rPr>
      </w:pPr>
      <w:r w:rsidRPr="00294360">
        <w:rPr>
          <w:u w:val="single"/>
        </w:rPr>
        <w:t>Please note these important dates:</w:t>
      </w:r>
    </w:p>
    <w:p w:rsidR="00625F14" w:rsidRDefault="00625F14" w:rsidP="005D443E">
      <w:pPr>
        <w:widowControl w:val="0"/>
        <w:jc w:val="both"/>
      </w:pPr>
      <w:r>
        <w:t xml:space="preserve">Last day to add/drop without record: </w:t>
      </w:r>
      <w:r>
        <w:rPr>
          <w:i/>
        </w:rPr>
        <w:t>(Insert date here)</w:t>
      </w:r>
    </w:p>
    <w:p w:rsidR="00625F14" w:rsidRDefault="00625F14" w:rsidP="005D443E">
      <w:pPr>
        <w:widowControl w:val="0"/>
        <w:jc w:val="both"/>
      </w:pPr>
      <w:r>
        <w:t>Last day to drop and receive a W on transcript:</w:t>
      </w:r>
      <w:r w:rsidRPr="00431D8C">
        <w:rPr>
          <w:i/>
        </w:rPr>
        <w:t xml:space="preserve"> </w:t>
      </w:r>
      <w:r>
        <w:rPr>
          <w:i/>
        </w:rPr>
        <w:t>(Insert date here)</w:t>
      </w:r>
    </w:p>
    <w:p w:rsidR="00625F14" w:rsidRDefault="00625F14" w:rsidP="005D443E">
      <w:pPr>
        <w:widowControl w:val="0"/>
        <w:jc w:val="both"/>
      </w:pPr>
      <w:r>
        <w:t>General Student Assembly:</w:t>
      </w:r>
      <w:r w:rsidRPr="00431D8C">
        <w:rPr>
          <w:i/>
        </w:rPr>
        <w:t xml:space="preserve"> </w:t>
      </w:r>
      <w:r>
        <w:rPr>
          <w:i/>
        </w:rPr>
        <w:t>(Insert date here)</w:t>
      </w:r>
    </w:p>
    <w:p w:rsidR="00625F14" w:rsidRPr="00567B8E" w:rsidRDefault="00625F14" w:rsidP="005D443E">
      <w:pPr>
        <w:widowControl w:val="0"/>
        <w:jc w:val="both"/>
      </w:pPr>
      <w:r>
        <w:t xml:space="preserve">No class due to university holidays: </w:t>
      </w:r>
      <w:r>
        <w:rPr>
          <w:i/>
        </w:rPr>
        <w:t>(Insert date here)</w:t>
      </w:r>
    </w:p>
    <w:sectPr w:rsidR="00625F14" w:rsidRPr="00567B8E" w:rsidSect="0080610F">
      <w:footerReference w:type="default" r:id="rId10"/>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F14" w:rsidRDefault="00625F14" w:rsidP="008F15E2">
      <w:r>
        <w:separator/>
      </w:r>
    </w:p>
  </w:endnote>
  <w:endnote w:type="continuationSeparator" w:id="0">
    <w:p w:rsidR="00625F14" w:rsidRDefault="00625F14" w:rsidP="008F15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14" w:rsidRDefault="00625F14">
    <w:pPr>
      <w:pStyle w:val="Footer"/>
    </w:pPr>
    <w:fldSimple w:instr=" PAGE   \* MERGEFORMAT ">
      <w:r>
        <w:rPr>
          <w:noProof/>
        </w:rPr>
        <w:t>3</w:t>
      </w:r>
    </w:fldSimple>
  </w:p>
  <w:p w:rsidR="00625F14" w:rsidRDefault="00625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F14" w:rsidRDefault="00625F14" w:rsidP="008F15E2">
      <w:r>
        <w:separator/>
      </w:r>
    </w:p>
  </w:footnote>
  <w:footnote w:type="continuationSeparator" w:id="0">
    <w:p w:rsidR="00625F14" w:rsidRDefault="00625F14" w:rsidP="008F1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296"/>
    <w:multiLevelType w:val="hybridMultilevel"/>
    <w:tmpl w:val="8DC64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1A7551"/>
    <w:multiLevelType w:val="singleLevel"/>
    <w:tmpl w:val="65226200"/>
    <w:lvl w:ilvl="0">
      <w:start w:val="1"/>
      <w:numFmt w:val="decimal"/>
      <w:lvlText w:val="%1."/>
      <w:legacy w:legacy="1" w:legacySpace="0" w:legacyIndent="221"/>
      <w:lvlJc w:val="left"/>
      <w:rPr>
        <w:rFonts w:ascii="Times New Roman" w:hAnsi="Times New Roman" w:cs="Times New Roman" w:hint="default"/>
      </w:rPr>
    </w:lvl>
  </w:abstractNum>
  <w:abstractNum w:abstractNumId="2">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9740D02"/>
    <w:multiLevelType w:val="hybridMultilevel"/>
    <w:tmpl w:val="DDF8F9CC"/>
    <w:lvl w:ilvl="0" w:tplc="97DE9AA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D4C4DBA"/>
    <w:multiLevelType w:val="hybridMultilevel"/>
    <w:tmpl w:val="54E08070"/>
    <w:lvl w:ilvl="0" w:tplc="0409000F">
      <w:start w:val="1"/>
      <w:numFmt w:val="decimal"/>
      <w:lvlText w:val="%1."/>
      <w:lvlJc w:val="left"/>
      <w:pPr>
        <w:ind w:left="765" w:hanging="360"/>
      </w:pPr>
      <w:rPr>
        <w:rFonts w:cs="Times New Roman"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7AFB44DE"/>
    <w:multiLevelType w:val="singleLevel"/>
    <w:tmpl w:val="65226200"/>
    <w:lvl w:ilvl="0">
      <w:start w:val="1"/>
      <w:numFmt w:val="decimal"/>
      <w:lvlText w:val="%1."/>
      <w:legacy w:legacy="1" w:legacySpace="0" w:legacyIndent="221"/>
      <w:lvlJc w:val="left"/>
      <w:rPr>
        <w:rFonts w:ascii="Times New Roman" w:hAnsi="Times New Roman" w:cs="Times New Roman" w:hint="default"/>
      </w:rPr>
    </w:lvl>
  </w:abstractNum>
  <w:num w:numId="1">
    <w:abstractNumId w:val="6"/>
  </w:num>
  <w:num w:numId="2">
    <w:abstractNumId w:val="2"/>
  </w:num>
  <w:num w:numId="3">
    <w:abstractNumId w:val="7"/>
  </w:num>
  <w:num w:numId="4">
    <w:abstractNumId w:val="8"/>
  </w:num>
  <w:num w:numId="5">
    <w:abstractNumId w:val="9"/>
  </w:num>
  <w:num w:numId="6">
    <w:abstractNumId w:val="5"/>
  </w:num>
  <w:num w:numId="7">
    <w:abstractNumId w:val="4"/>
  </w:num>
  <w:num w:numId="8">
    <w:abstractNumId w:val="0"/>
  </w:num>
  <w:num w:numId="9">
    <w:abstractNumId w:val="3"/>
  </w:num>
  <w:num w:numId="10">
    <w:abstractNumId w:val="1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07623"/>
    <w:rsid w:val="00031B70"/>
    <w:rsid w:val="00060C46"/>
    <w:rsid w:val="00077B78"/>
    <w:rsid w:val="000838B4"/>
    <w:rsid w:val="000A0628"/>
    <w:rsid w:val="000A12E7"/>
    <w:rsid w:val="000B3159"/>
    <w:rsid w:val="00113718"/>
    <w:rsid w:val="0012500E"/>
    <w:rsid w:val="001304CC"/>
    <w:rsid w:val="00141A5F"/>
    <w:rsid w:val="00165FBF"/>
    <w:rsid w:val="00181047"/>
    <w:rsid w:val="001811A2"/>
    <w:rsid w:val="001C71C8"/>
    <w:rsid w:val="001E7B16"/>
    <w:rsid w:val="001F3B7B"/>
    <w:rsid w:val="002161AE"/>
    <w:rsid w:val="002226D2"/>
    <w:rsid w:val="002415B2"/>
    <w:rsid w:val="00270A2E"/>
    <w:rsid w:val="0029003B"/>
    <w:rsid w:val="00293C8A"/>
    <w:rsid w:val="00294360"/>
    <w:rsid w:val="002971CD"/>
    <w:rsid w:val="002A1C11"/>
    <w:rsid w:val="002A4E34"/>
    <w:rsid w:val="002C514E"/>
    <w:rsid w:val="002C6547"/>
    <w:rsid w:val="00300570"/>
    <w:rsid w:val="00304FF7"/>
    <w:rsid w:val="00307DE3"/>
    <w:rsid w:val="00312541"/>
    <w:rsid w:val="00361776"/>
    <w:rsid w:val="00372AD8"/>
    <w:rsid w:val="003A10CB"/>
    <w:rsid w:val="003A5072"/>
    <w:rsid w:val="003B061E"/>
    <w:rsid w:val="003B58FA"/>
    <w:rsid w:val="003C47F5"/>
    <w:rsid w:val="003D37F3"/>
    <w:rsid w:val="003D7D03"/>
    <w:rsid w:val="003E08E4"/>
    <w:rsid w:val="00425280"/>
    <w:rsid w:val="00431D8C"/>
    <w:rsid w:val="00462E2B"/>
    <w:rsid w:val="004802EF"/>
    <w:rsid w:val="00491486"/>
    <w:rsid w:val="00496CD7"/>
    <w:rsid w:val="004E0316"/>
    <w:rsid w:val="004E1A61"/>
    <w:rsid w:val="004E6765"/>
    <w:rsid w:val="004F65C2"/>
    <w:rsid w:val="0051799E"/>
    <w:rsid w:val="0052654C"/>
    <w:rsid w:val="00557447"/>
    <w:rsid w:val="00567B8E"/>
    <w:rsid w:val="005942B2"/>
    <w:rsid w:val="005A00FF"/>
    <w:rsid w:val="005B44D1"/>
    <w:rsid w:val="005C31DE"/>
    <w:rsid w:val="005D443E"/>
    <w:rsid w:val="005E392D"/>
    <w:rsid w:val="005F3BE3"/>
    <w:rsid w:val="00616059"/>
    <w:rsid w:val="00625B48"/>
    <w:rsid w:val="00625F14"/>
    <w:rsid w:val="00643F0D"/>
    <w:rsid w:val="00655C93"/>
    <w:rsid w:val="006717D0"/>
    <w:rsid w:val="00673703"/>
    <w:rsid w:val="006B4504"/>
    <w:rsid w:val="006D1C7D"/>
    <w:rsid w:val="006D7B2B"/>
    <w:rsid w:val="007151DF"/>
    <w:rsid w:val="00721CC3"/>
    <w:rsid w:val="00723ED0"/>
    <w:rsid w:val="00751191"/>
    <w:rsid w:val="007714ED"/>
    <w:rsid w:val="00776E97"/>
    <w:rsid w:val="007A0159"/>
    <w:rsid w:val="007B2CD4"/>
    <w:rsid w:val="0080610F"/>
    <w:rsid w:val="00806C3E"/>
    <w:rsid w:val="0082298D"/>
    <w:rsid w:val="00860A24"/>
    <w:rsid w:val="008755AC"/>
    <w:rsid w:val="008860BB"/>
    <w:rsid w:val="008C602A"/>
    <w:rsid w:val="008F15E2"/>
    <w:rsid w:val="008F37DB"/>
    <w:rsid w:val="009050F3"/>
    <w:rsid w:val="00907F11"/>
    <w:rsid w:val="009220B4"/>
    <w:rsid w:val="00933EA6"/>
    <w:rsid w:val="009540A4"/>
    <w:rsid w:val="00955427"/>
    <w:rsid w:val="009757DC"/>
    <w:rsid w:val="0098531A"/>
    <w:rsid w:val="009952B1"/>
    <w:rsid w:val="009B6321"/>
    <w:rsid w:val="009E06D2"/>
    <w:rsid w:val="009F2C76"/>
    <w:rsid w:val="009F318F"/>
    <w:rsid w:val="009F4129"/>
    <w:rsid w:val="009F712B"/>
    <w:rsid w:val="00A1111F"/>
    <w:rsid w:val="00A15F31"/>
    <w:rsid w:val="00A40465"/>
    <w:rsid w:val="00A71362"/>
    <w:rsid w:val="00A935A6"/>
    <w:rsid w:val="00A9506B"/>
    <w:rsid w:val="00A96EB3"/>
    <w:rsid w:val="00A97E0C"/>
    <w:rsid w:val="00AD3C1E"/>
    <w:rsid w:val="00AD520E"/>
    <w:rsid w:val="00AD5BE2"/>
    <w:rsid w:val="00B03746"/>
    <w:rsid w:val="00B1647A"/>
    <w:rsid w:val="00B3087A"/>
    <w:rsid w:val="00B3560F"/>
    <w:rsid w:val="00B46D7F"/>
    <w:rsid w:val="00B6458E"/>
    <w:rsid w:val="00B66356"/>
    <w:rsid w:val="00B74BB2"/>
    <w:rsid w:val="00B77761"/>
    <w:rsid w:val="00B8191F"/>
    <w:rsid w:val="00B82435"/>
    <w:rsid w:val="00BA7B27"/>
    <w:rsid w:val="00BC78EF"/>
    <w:rsid w:val="00BD2CD6"/>
    <w:rsid w:val="00BD46EB"/>
    <w:rsid w:val="00BF6C67"/>
    <w:rsid w:val="00C03858"/>
    <w:rsid w:val="00C13145"/>
    <w:rsid w:val="00C21D65"/>
    <w:rsid w:val="00C23B32"/>
    <w:rsid w:val="00C2484A"/>
    <w:rsid w:val="00C321D3"/>
    <w:rsid w:val="00C51D23"/>
    <w:rsid w:val="00C76E85"/>
    <w:rsid w:val="00CA0DC9"/>
    <w:rsid w:val="00CE65A3"/>
    <w:rsid w:val="00CF135A"/>
    <w:rsid w:val="00D36DA0"/>
    <w:rsid w:val="00D62C94"/>
    <w:rsid w:val="00D66C3B"/>
    <w:rsid w:val="00D721DD"/>
    <w:rsid w:val="00DB1D05"/>
    <w:rsid w:val="00DB4464"/>
    <w:rsid w:val="00DD7144"/>
    <w:rsid w:val="00DE4DB9"/>
    <w:rsid w:val="00E1166A"/>
    <w:rsid w:val="00E4662F"/>
    <w:rsid w:val="00E5350E"/>
    <w:rsid w:val="00E54EE0"/>
    <w:rsid w:val="00E61558"/>
    <w:rsid w:val="00E76FB1"/>
    <w:rsid w:val="00E81E06"/>
    <w:rsid w:val="00E8298D"/>
    <w:rsid w:val="00E8487F"/>
    <w:rsid w:val="00E965C1"/>
    <w:rsid w:val="00ED2E4B"/>
    <w:rsid w:val="00ED4128"/>
    <w:rsid w:val="00F23AE3"/>
    <w:rsid w:val="00F51322"/>
    <w:rsid w:val="00F75F83"/>
    <w:rsid w:val="00F91AA9"/>
    <w:rsid w:val="00FC2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paragraph" w:styleId="Heading2">
    <w:name w:val="heading 2"/>
    <w:basedOn w:val="Normal"/>
    <w:next w:val="Normal"/>
    <w:link w:val="Heading2Char"/>
    <w:uiPriority w:val="9"/>
    <w:qFormat/>
    <w:rsid w:val="00BA7B27"/>
    <w:pPr>
      <w:keepNext/>
      <w:spacing w:line="240" w:lineRule="exact"/>
      <w:ind w:firstLine="720"/>
      <w:outlineLvl w:val="1"/>
    </w:pPr>
    <w:rPr>
      <w:szCs w:val="20"/>
    </w:rPr>
  </w:style>
  <w:style w:type="paragraph" w:styleId="Heading4">
    <w:name w:val="heading 4"/>
    <w:basedOn w:val="Normal"/>
    <w:next w:val="Normal"/>
    <w:link w:val="Heading4Char"/>
    <w:uiPriority w:val="9"/>
    <w:qFormat/>
    <w:rsid w:val="00BA7B27"/>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A7B27"/>
    <w:rPr>
      <w:rFonts w:ascii="Times New Roman" w:hAnsi="Times New Roman"/>
      <w:sz w:val="24"/>
    </w:rPr>
  </w:style>
  <w:style w:type="character" w:customStyle="1" w:styleId="Heading4Char">
    <w:name w:val="Heading 4 Char"/>
    <w:basedOn w:val="DefaultParagraphFont"/>
    <w:link w:val="Heading4"/>
    <w:uiPriority w:val="9"/>
    <w:locked/>
    <w:rsid w:val="00BA7B27"/>
    <w:rPr>
      <w:rFonts w:ascii="Times New Roman" w:hAnsi="Times New Roman"/>
      <w:b/>
      <w:sz w:val="24"/>
    </w:rPr>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15E2"/>
    <w:pPr>
      <w:tabs>
        <w:tab w:val="center" w:pos="4680"/>
        <w:tab w:val="right" w:pos="9360"/>
      </w:tabs>
    </w:pPr>
  </w:style>
  <w:style w:type="character" w:customStyle="1" w:styleId="HeaderChar">
    <w:name w:val="Header Char"/>
    <w:basedOn w:val="DefaultParagraphFont"/>
    <w:link w:val="Header"/>
    <w:uiPriority w:val="99"/>
    <w:semiHidden/>
    <w:locked/>
    <w:rsid w:val="008F15E2"/>
    <w:rPr>
      <w:rFonts w:ascii="Times New Roman" w:hAnsi="Times New Roman"/>
      <w:sz w:val="24"/>
    </w:rPr>
  </w:style>
  <w:style w:type="paragraph" w:styleId="Footer">
    <w:name w:val="footer"/>
    <w:basedOn w:val="Normal"/>
    <w:link w:val="FooterChar"/>
    <w:uiPriority w:val="99"/>
    <w:unhideWhenUsed/>
    <w:rsid w:val="008F15E2"/>
    <w:pPr>
      <w:tabs>
        <w:tab w:val="center" w:pos="4680"/>
        <w:tab w:val="right" w:pos="9360"/>
      </w:tabs>
    </w:pPr>
  </w:style>
  <w:style w:type="character" w:customStyle="1" w:styleId="FooterChar">
    <w:name w:val="Footer Char"/>
    <w:basedOn w:val="DefaultParagraphFont"/>
    <w:link w:val="Footer"/>
    <w:uiPriority w:val="99"/>
    <w:locked/>
    <w:rsid w:val="008F15E2"/>
    <w:rPr>
      <w:rFonts w:ascii="Times New Roman" w:hAnsi="Times New Roman"/>
      <w:sz w:val="24"/>
    </w:rPr>
  </w:style>
  <w:style w:type="paragraph" w:styleId="BalloonText">
    <w:name w:val="Balloon Text"/>
    <w:basedOn w:val="Normal"/>
    <w:link w:val="BalloonTextChar"/>
    <w:uiPriority w:val="99"/>
    <w:semiHidden/>
    <w:unhideWhenUsed/>
    <w:rsid w:val="005A00FF"/>
    <w:rPr>
      <w:rFonts w:ascii="Tahoma" w:hAnsi="Tahoma"/>
      <w:sz w:val="16"/>
      <w:szCs w:val="16"/>
    </w:rPr>
  </w:style>
  <w:style w:type="character" w:customStyle="1" w:styleId="BalloonTextChar">
    <w:name w:val="Balloon Text Char"/>
    <w:basedOn w:val="DefaultParagraphFont"/>
    <w:link w:val="BalloonText"/>
    <w:uiPriority w:val="99"/>
    <w:semiHidden/>
    <w:locked/>
    <w:rsid w:val="005A00FF"/>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3" Type="http://schemas.openxmlformats.org/officeDocument/2006/relationships/settings" Target="settings.xml"/><Relationship Id="rId7" Type="http://schemas.openxmlformats.org/officeDocument/2006/relationships/hyperlink" Target="http://www.pvamu.edu/pages/3585.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ourses.pv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2313</Words>
  <Characters>13186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Tandon,Sudhir</cp:lastModifiedBy>
  <cp:revision>2</cp:revision>
  <cp:lastPrinted>2013-11-25T20:06:00Z</cp:lastPrinted>
  <dcterms:created xsi:type="dcterms:W3CDTF">2013-11-25T20:17:00Z</dcterms:created>
  <dcterms:modified xsi:type="dcterms:W3CDTF">2013-11-25T20:17:00Z</dcterms:modified>
</cp:coreProperties>
</file>